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p14="http://schemas.microsoft.com/office/word/2010/wordprocessingDrawing" mc:Ignorable="w14 w15 w16se w16cid w16 w16cex w16sdtdh w16sdtfl w16du wp14">
  <w:body>
    <w:p w14:paraId="668CF2EF" w14:textId="77777777" w:rsidR="00EC465F" w:rsidRPr="00EC465F" w:rsidRDefault="00EC465F" w:rsidP="00EC465F">
      <w:pPr>
        <w:pStyle w:val="Title"/>
        <w:rPr>
          <w:sz w:val="44"/>
          <w:szCs w:val="44"/>
          <w:lang w:val="cs-CZ"/>
        </w:rPr>
      </w:pPr>
      <w:r w:rsidRPr="00EC465F">
        <w:rPr>
          <w:sz w:val="44"/>
          <w:szCs w:val="44"/>
          <w:lang w:val="cs-CZ"/>
        </w:rPr>
        <w:t>Terms and Conditions of the Syntax Service</w:t>
      </w:r>
    </w:p>
    <w:p w14:paraId="4850A778" w14:textId="77777777" w:rsidR="00EC465F" w:rsidRPr="00EC465F" w:rsidRDefault="00EC465F" w:rsidP="00EC465F">
      <w:pPr>
        <w:pStyle w:val="Heading1"/>
        <w:rPr>
          <w:sz w:val="28"/>
          <w:szCs w:val="28"/>
          <w:lang w:val="cs-CZ"/>
        </w:rPr>
      </w:pPr>
      <w:r w:rsidRPr="00EC465F">
        <w:rPr>
          <w:sz w:val="28"/>
          <w:szCs w:val="28"/>
          <w:lang w:val="cs-CZ"/>
        </w:rPr>
        <w:t>1. Introductory provisions</w:t>
      </w:r>
    </w:p>
    <w:p w14:paraId="59358EF8" w14:textId="77777777" w:rsidR="00EC465F" w:rsidRPr="00EC465F" w:rsidRDefault="00EC465F" w:rsidP="00EC465F">
      <w:pPr>
        <w:rPr>
          <w:sz w:val="20"/>
          <w:szCs w:val="20"/>
          <w:lang w:val="cs-CZ"/>
        </w:rPr>
      </w:pPr>
      <w:r w:rsidRPr="00EC465F">
        <w:rPr>
          <w:sz w:val="20"/>
          <w:szCs w:val="20"/>
          <w:lang w:val="cs-CZ"/>
        </w:rPr>
        <w:t>These Terms and Conditions (hereinafter "Terms") set out the rights and obligations between Sophie Kemp, a sole trader under the Trade Licensing Act, company ID: 23723394, registered at Husova 84, Jiřetín pod Jedlovou, 40756 (hereinafter "Provider"), and business entities—legal persons or self-employed natural persons (hereinafter "User") who use the Syntax service.</w:t>
      </w:r>
    </w:p>
    <w:p w14:paraId="76BA9AE7" w14:textId="77777777" w:rsidR="00EC465F" w:rsidRPr="00EC465F" w:rsidRDefault="00EC465F" w:rsidP="00EC465F">
      <w:pPr>
        <w:rPr>
          <w:sz w:val="20"/>
          <w:szCs w:val="20"/>
          <w:lang w:val="cs-CZ"/>
        </w:rPr>
      </w:pPr>
      <w:r w:rsidRPr="00EC465F">
        <w:rPr>
          <w:sz w:val="20"/>
          <w:szCs w:val="20"/>
          <w:lang w:val="cs-CZ"/>
        </w:rPr>
        <w:t xml:space="preserve">The Syntax service is an online AI translation platform provided as </w:t>
      </w:r>
      <w:proofErr w:type="spellStart"/>
      <w:r w:rsidRPr="00EC465F">
        <w:rPr>
          <w:sz w:val="20"/>
          <w:szCs w:val="20"/>
          <w:lang w:val="cs-CZ"/>
        </w:rPr>
        <w:t>SaaS</w:t>
      </w:r>
      <w:proofErr w:type="spellEnd"/>
      <w:r w:rsidRPr="00EC465F">
        <w:rPr>
          <w:sz w:val="20"/>
          <w:szCs w:val="20"/>
          <w:lang w:val="cs-CZ"/>
        </w:rPr>
        <w:t xml:space="preserve"> (Software as a </w:t>
      </w:r>
      <w:proofErr w:type="spellStart"/>
      <w:r w:rsidRPr="00EC465F">
        <w:rPr>
          <w:sz w:val="20"/>
          <w:szCs w:val="20"/>
          <w:lang w:val="cs-CZ"/>
        </w:rPr>
        <w:t>Service</w:t>
      </w:r>
      <w:proofErr w:type="spellEnd"/>
      <w:r w:rsidRPr="00EC465F">
        <w:rPr>
          <w:sz w:val="20"/>
          <w:szCs w:val="20"/>
          <w:lang w:val="cs-CZ"/>
        </w:rPr>
        <w:t>), available at the domain[www.syntaxtranslate.com].</w:t>
      </w:r>
    </w:p>
    <w:p w14:paraId="6FD595D0" w14:textId="77777777" w:rsidR="00EC465F" w:rsidRPr="00EC465F" w:rsidRDefault="00EC465F" w:rsidP="00EC465F">
      <w:pPr>
        <w:rPr>
          <w:sz w:val="20"/>
          <w:szCs w:val="20"/>
          <w:lang w:val="cs-CZ"/>
        </w:rPr>
      </w:pPr>
      <w:r w:rsidRPr="00EC465F">
        <w:rPr>
          <w:sz w:val="20"/>
          <w:szCs w:val="20"/>
          <w:lang w:val="cs-CZ"/>
        </w:rPr>
        <w:t>A contractual relationship between the Provider and the User arises when the User completes registration on the service's website or when the tariff order is confirmed. These Terms form an integral part of that contractual relationship.</w:t>
      </w:r>
    </w:p>
    <w:p w14:paraId="6FE13D2D" w14:textId="77777777" w:rsidR="00EC465F" w:rsidRPr="00EC465F" w:rsidRDefault="00EC465F" w:rsidP="00EC465F">
      <w:pPr>
        <w:pStyle w:val="Heading1"/>
        <w:rPr>
          <w:sz w:val="28"/>
          <w:szCs w:val="28"/>
          <w:lang w:val="cs-CZ"/>
        </w:rPr>
      </w:pPr>
      <w:r w:rsidRPr="00EC465F">
        <w:rPr>
          <w:sz w:val="28"/>
          <w:szCs w:val="28"/>
          <w:lang w:val="cs-CZ"/>
        </w:rPr>
        <w:t>2. User and authorized persons</w:t>
      </w:r>
    </w:p>
    <w:p w14:paraId="2EF4E7DA" w14:textId="77777777" w:rsidR="00EC465F" w:rsidRPr="00EC465F" w:rsidRDefault="00EC465F" w:rsidP="00EC465F">
      <w:pPr>
        <w:rPr>
          <w:sz w:val="20"/>
          <w:szCs w:val="20"/>
          <w:lang w:val="cs-CZ"/>
        </w:rPr>
      </w:pPr>
      <w:r w:rsidRPr="00EC465F">
        <w:rPr>
          <w:sz w:val="20"/>
          <w:szCs w:val="20"/>
          <w:lang w:val="cs-CZ"/>
        </w:rPr>
        <w:t>The User is a business entity (a legal entity or a natural person entrepreneur) who enters into a contract for the use of the Syntax service provided by the Provider.</w:t>
      </w:r>
    </w:p>
    <w:p w14:paraId="046F5D75" w14:textId="77777777" w:rsidR="00EC465F" w:rsidRPr="00EC465F" w:rsidRDefault="00EC465F" w:rsidP="00EC465F">
      <w:pPr>
        <w:rPr>
          <w:sz w:val="20"/>
          <w:szCs w:val="20"/>
          <w:lang w:val="cs-CZ"/>
        </w:rPr>
      </w:pPr>
      <w:r w:rsidRPr="00EC465F">
        <w:rPr>
          <w:sz w:val="20"/>
          <w:szCs w:val="20"/>
          <w:lang w:val="cs-CZ"/>
        </w:rPr>
        <w:t>The User may grant service access to its employees or associates (hereinafter "Authorized Persons"). Authorized Persons always act for the User, and the User is solely responsible for their actions, including document uploads and use of the service, including any harm.</w:t>
      </w:r>
    </w:p>
    <w:p w14:paraId="3F60FB04" w14:textId="77777777" w:rsidR="00EC465F" w:rsidRPr="00EC465F" w:rsidRDefault="00EC465F" w:rsidP="00EC465F">
      <w:pPr>
        <w:rPr>
          <w:sz w:val="20"/>
          <w:szCs w:val="20"/>
          <w:lang w:val="cs-CZ"/>
        </w:rPr>
      </w:pPr>
      <w:r w:rsidRPr="00EC465F">
        <w:rPr>
          <w:sz w:val="20"/>
          <w:szCs w:val="20"/>
          <w:lang w:val="cs-CZ"/>
        </w:rPr>
        <w:t>The Provider keeps records (logs) of Authorized Persons' activity to trace who carried out specific actions in the system. These records are used solely for security purposes and for incident and dispute handling; they are kept for the contract term and, after termination, for no longer than 1 year. Details on log processing are in the Privacy Policy document.</w:t>
      </w:r>
    </w:p>
    <w:p w14:paraId="068A940F" w14:textId="77777777" w:rsidR="00EC465F" w:rsidRPr="00EC465F" w:rsidRDefault="00EC465F" w:rsidP="00EC465F">
      <w:pPr>
        <w:rPr>
          <w:sz w:val="20"/>
          <w:szCs w:val="20"/>
          <w:lang w:val="cs-CZ"/>
        </w:rPr>
      </w:pPr>
      <w:r w:rsidRPr="00EC465F">
        <w:rPr>
          <w:sz w:val="20"/>
          <w:szCs w:val="20"/>
          <w:lang w:val="cs-CZ"/>
        </w:rPr>
        <w:t>A main account (hereinafter "Admin") is always created in the User account. The Admin has access to the activity history of all authorized persons, may grant, revoke their access rights and set roles and permission levels within the platform.</w:t>
      </w:r>
    </w:p>
    <w:p w14:paraId="0D5EC17E" w14:textId="77777777" w:rsidR="00EC465F" w:rsidRPr="00EC465F" w:rsidRDefault="00EC465F" w:rsidP="00EC465F">
      <w:pPr>
        <w:rPr>
          <w:sz w:val="20"/>
          <w:szCs w:val="20"/>
          <w:lang w:val="cs-CZ"/>
        </w:rPr>
      </w:pPr>
      <w:r w:rsidRPr="00EC465F">
        <w:rPr>
          <w:sz w:val="20"/>
          <w:szCs w:val="20"/>
          <w:lang w:val="cs-CZ"/>
        </w:rPr>
        <w:t>The User may use the service through an unlimited number of Authorized persons, unless individually agreed otherwise.</w:t>
      </w:r>
    </w:p>
    <w:p w14:paraId="0731C18A" w14:textId="77777777" w:rsidR="00EC465F" w:rsidRPr="00EC465F" w:rsidRDefault="00EC465F" w:rsidP="00EC465F">
      <w:pPr>
        <w:pStyle w:val="Heading1"/>
        <w:rPr>
          <w:sz w:val="28"/>
          <w:szCs w:val="28"/>
          <w:lang w:val="cs-CZ"/>
        </w:rPr>
      </w:pPr>
      <w:r w:rsidRPr="00EC465F">
        <w:rPr>
          <w:sz w:val="28"/>
          <w:szCs w:val="28"/>
          <w:lang w:val="cs-CZ"/>
        </w:rPr>
        <w:t>3. Service provision</w:t>
      </w:r>
    </w:p>
    <w:p w14:paraId="1ADA788B" w14:textId="77777777" w:rsidR="00EC465F" w:rsidRPr="00EC465F" w:rsidRDefault="00EC465F" w:rsidP="00EC465F">
      <w:pPr>
        <w:rPr>
          <w:sz w:val="20"/>
          <w:szCs w:val="20"/>
          <w:lang w:val="cs-CZ"/>
        </w:rPr>
      </w:pPr>
      <w:r w:rsidRPr="00EC465F">
        <w:rPr>
          <w:sz w:val="20"/>
          <w:szCs w:val="20"/>
          <w:lang w:val="cs-CZ"/>
        </w:rPr>
        <w:t>The Provider shall allow the User access to the Syntax platform and its features:</w:t>
      </w:r>
    </w:p>
    <w:p w14:paraId="4A4F22D2" w14:textId="77777777" w:rsidR="00EC465F" w:rsidRPr="00EC465F" w:rsidRDefault="00EC465F" w:rsidP="00EC465F">
      <w:pPr>
        <w:pStyle w:val="ListParagraph"/>
        <w:numPr>
          <w:ilvl w:val="0"/>
          <w:numId w:val="23"/>
        </w:numPr>
        <w:rPr>
          <w:sz w:val="20"/>
          <w:szCs w:val="20"/>
          <w:lang w:val="cs-CZ"/>
        </w:rPr>
      </w:pPr>
      <w:r w:rsidRPr="00EC465F">
        <w:rPr>
          <w:sz w:val="20"/>
          <w:szCs w:val="20"/>
          <w:lang w:val="cs-CZ"/>
        </w:rPr>
        <w:t>uploading and translating documents,</w:t>
      </w:r>
    </w:p>
    <w:p w14:paraId="58F7A037" w14:textId="77777777" w:rsidR="00EC465F" w:rsidRPr="00EC465F" w:rsidRDefault="00EC465F" w:rsidP="00EC465F">
      <w:pPr>
        <w:pStyle w:val="ListParagraph"/>
        <w:numPr>
          <w:ilvl w:val="0"/>
          <w:numId w:val="23"/>
        </w:numPr>
        <w:rPr>
          <w:sz w:val="20"/>
          <w:szCs w:val="20"/>
          <w:lang w:val="cs-CZ"/>
        </w:rPr>
      </w:pPr>
      <w:r w:rsidRPr="00EC465F">
        <w:rPr>
          <w:sz w:val="20"/>
          <w:szCs w:val="20"/>
          <w:lang w:val="cs-CZ"/>
        </w:rPr>
        <w:t>use of the company glossary,</w:t>
      </w:r>
    </w:p>
    <w:p w14:paraId="2ECA3439" w14:textId="77777777" w:rsidR="00EC465F" w:rsidRPr="00EC465F" w:rsidRDefault="00EC465F" w:rsidP="00EC465F">
      <w:pPr>
        <w:pStyle w:val="ListParagraph"/>
        <w:numPr>
          <w:ilvl w:val="0"/>
          <w:numId w:val="23"/>
        </w:numPr>
        <w:rPr>
          <w:sz w:val="20"/>
          <w:szCs w:val="20"/>
          <w:lang w:val="cs-CZ"/>
        </w:rPr>
      </w:pPr>
      <w:r w:rsidRPr="00EC465F">
        <w:rPr>
          <w:sz w:val="20"/>
          <w:szCs w:val="20"/>
          <w:lang w:val="cs-CZ"/>
        </w:rPr>
        <w:t>access to translation history,</w:t>
      </w:r>
    </w:p>
    <w:p w14:paraId="1E424B2C" w14:textId="77777777" w:rsidR="00EC465F" w:rsidRPr="00EC465F" w:rsidRDefault="00EC465F" w:rsidP="00EC465F">
      <w:pPr>
        <w:pStyle w:val="ListParagraph"/>
        <w:numPr>
          <w:ilvl w:val="0"/>
          <w:numId w:val="23"/>
        </w:numPr>
        <w:rPr>
          <w:sz w:val="20"/>
          <w:szCs w:val="20"/>
          <w:lang w:val="cs-CZ"/>
        </w:rPr>
      </w:pPr>
      <w:r w:rsidRPr="00EC465F">
        <w:rPr>
          <w:sz w:val="20"/>
          <w:szCs w:val="20"/>
          <w:lang w:val="cs-CZ"/>
        </w:rPr>
        <w:t>management of user accounts and permissions via Admin.</w:t>
      </w:r>
    </w:p>
    <w:p w14:paraId="704A9001" w14:textId="77777777" w:rsidR="00EC465F" w:rsidRPr="00EC465F" w:rsidRDefault="00EC465F" w:rsidP="00EC465F">
      <w:pPr>
        <w:rPr>
          <w:sz w:val="20"/>
          <w:szCs w:val="20"/>
          <w:lang w:val="cs-CZ"/>
        </w:rPr>
      </w:pPr>
      <w:r w:rsidRPr="00EC465F">
        <w:rPr>
          <w:sz w:val="20"/>
          <w:szCs w:val="20"/>
          <w:lang w:val="cs-CZ"/>
        </w:rPr>
        <w:t xml:space="preserve">Translations are generated entirely by machine translation, without any human translator intervention, unless agreed otherwise (e.g. the optional paid </w:t>
      </w:r>
      <w:proofErr w:type="spellStart"/>
      <w:r w:rsidRPr="00EC465F">
        <w:rPr>
          <w:sz w:val="20"/>
          <w:szCs w:val="20"/>
          <w:lang w:val="cs-CZ"/>
        </w:rPr>
        <w:t>post-editing service</w:t>
      </w:r>
      <w:proofErr w:type="spellEnd"/>
      <w:r w:rsidRPr="00EC465F">
        <w:rPr>
          <w:sz w:val="20"/>
          <w:szCs w:val="20"/>
          <w:lang w:val="cs-CZ"/>
        </w:rPr>
        <w:t>).</w:t>
      </w:r>
    </w:p>
    <w:p w14:paraId="778358F7" w14:textId="77777777" w:rsidR="00EC465F" w:rsidRPr="00EC465F" w:rsidRDefault="00EC465F" w:rsidP="00EC465F">
      <w:pPr>
        <w:rPr>
          <w:sz w:val="20"/>
          <w:szCs w:val="20"/>
          <w:lang w:val="cs-CZ"/>
        </w:rPr>
      </w:pPr>
      <w:r w:rsidRPr="00EC465F">
        <w:rPr>
          <w:sz w:val="20"/>
          <w:szCs w:val="20"/>
          <w:lang w:val="cs-CZ"/>
        </w:rPr>
        <w:t>Company glossary and complete translation history are available only to the Admin. Admin may manage this data and grant access to other Authorized Persons according to the chosen roles and permissions. Ordinary users can access only their own translation history.</w:t>
      </w:r>
    </w:p>
    <w:p w14:paraId="04F8FD6F" w14:textId="77777777" w:rsidR="00EC465F" w:rsidRPr="00EC465F" w:rsidRDefault="00EC465F" w:rsidP="00EC465F">
      <w:pPr>
        <w:rPr>
          <w:sz w:val="20"/>
          <w:szCs w:val="20"/>
          <w:lang w:val="cs-CZ"/>
        </w:rPr>
      </w:pPr>
      <w:r w:rsidRPr="00EC465F">
        <w:rPr>
          <w:sz w:val="20"/>
          <w:szCs w:val="20"/>
          <w:lang w:val="cs-CZ"/>
        </w:rPr>
        <w:lastRenderedPageBreak/>
        <w:t>It is forbidden to upload to the system any documents containing illegal content or files that cannot be machine-processed (e.g., scanned images of text without a discernible structure). If the User uploads documents containing personal data, they are responsible for their lawful use and the Provider in such cases acts solely as a processor under Art. 28 GDPR. Documents that do not meet the conditions will not be translated and the Admin will be notified via the platform of the reason for refusal.</w:t>
      </w:r>
    </w:p>
    <w:p w14:paraId="5F1F4EFC" w14:textId="77777777" w:rsidR="00EC465F" w:rsidRPr="00EC465F" w:rsidRDefault="00EC465F" w:rsidP="00EC465F">
      <w:pPr>
        <w:rPr>
          <w:sz w:val="20"/>
          <w:szCs w:val="20"/>
          <w:lang w:val="cs-CZ"/>
        </w:rPr>
      </w:pPr>
      <w:r w:rsidRPr="00EC465F">
        <w:rPr>
          <w:sz w:val="20"/>
          <w:szCs w:val="20"/>
          <w:lang w:val="cs-CZ"/>
        </w:rPr>
        <w:t>Provider undertakes to ensure the service is available at least 99% of the time in each calendar month, excluding scheduled maintenance. Provider provides technical support and normally responds to reported issues within 1 business day, no later than 2 business days after reporting.</w:t>
      </w:r>
    </w:p>
    <w:p w14:paraId="4F25F436" w14:textId="77777777" w:rsidR="00EC465F" w:rsidRPr="00EC465F" w:rsidRDefault="00EC465F" w:rsidP="00EC465F">
      <w:pPr>
        <w:pStyle w:val="Heading1"/>
        <w:rPr>
          <w:sz w:val="28"/>
          <w:szCs w:val="28"/>
          <w:lang w:val="cs-CZ"/>
        </w:rPr>
      </w:pPr>
      <w:r w:rsidRPr="00EC465F">
        <w:rPr>
          <w:sz w:val="28"/>
          <w:szCs w:val="28"/>
          <w:lang w:val="cs-CZ"/>
        </w:rPr>
        <w:t>4. Prices and payment terms</w:t>
      </w:r>
    </w:p>
    <w:p w14:paraId="7E168D36" w14:textId="77777777" w:rsidR="00EC465F" w:rsidRPr="00EC465F" w:rsidRDefault="00EC465F" w:rsidP="00EC465F">
      <w:pPr>
        <w:rPr>
          <w:sz w:val="20"/>
          <w:szCs w:val="20"/>
          <w:lang w:val="cs-CZ"/>
        </w:rPr>
      </w:pPr>
      <w:r w:rsidRPr="00EC465F">
        <w:rPr>
          <w:sz w:val="20"/>
          <w:szCs w:val="20"/>
          <w:lang w:val="cs-CZ"/>
        </w:rPr>
        <w:t>The service is provided on a subscription basis (</w:t>
      </w:r>
      <w:proofErr w:type="spellStart"/>
      <w:r w:rsidRPr="00EC465F">
        <w:rPr>
          <w:sz w:val="20"/>
          <w:szCs w:val="20"/>
          <w:lang w:val="cs-CZ"/>
        </w:rPr>
        <w:t>subscription</w:t>
      </w:r>
      <w:proofErr w:type="spellEnd"/>
      <w:r w:rsidRPr="00EC465F">
        <w:rPr>
          <w:sz w:val="20"/>
          <w:szCs w:val="20"/>
          <w:lang w:val="cs-CZ"/>
        </w:rPr>
        <w:t>) according to the current price list stated on the Provider's website.</w:t>
      </w:r>
    </w:p>
    <w:p w14:paraId="42344967" w14:textId="77777777" w:rsidR="00EC465F" w:rsidRPr="00EC465F" w:rsidRDefault="00EC465F" w:rsidP="00EC465F">
      <w:pPr>
        <w:rPr>
          <w:sz w:val="20"/>
          <w:szCs w:val="20"/>
          <w:lang w:val="cs-CZ"/>
        </w:rPr>
      </w:pPr>
      <w:r w:rsidRPr="00EC465F">
        <w:rPr>
          <w:sz w:val="20"/>
          <w:szCs w:val="20"/>
          <w:lang w:val="cs-CZ"/>
        </w:rPr>
        <w:t>An invoice for the subscription is issued at least 14 days before the start of the new paid period and is due on the last day of the preceding period, unless otherwise agreed between the Provider and the User. The date of the taxable supply is the last day of the previous period. Access in the new period is enabled only if the invoice is paid by the due date. Unpaid invoices will block access to the service, please pay.</w:t>
      </w:r>
    </w:p>
    <w:p w14:paraId="6AF0C6C3" w14:textId="77777777" w:rsidR="00EC465F" w:rsidRPr="00EC465F" w:rsidRDefault="00EC465F" w:rsidP="00EC465F">
      <w:pPr>
        <w:rPr>
          <w:sz w:val="20"/>
          <w:szCs w:val="20"/>
          <w:lang w:val="cs-CZ"/>
        </w:rPr>
      </w:pPr>
      <w:r w:rsidRPr="00EC465F">
        <w:rPr>
          <w:sz w:val="20"/>
          <w:szCs w:val="20"/>
          <w:lang w:val="cs-CZ"/>
        </w:rPr>
        <w:t>Subscription fees are charged monthly or annually according to selected plan and will only be renewed once the fee has been paid before the start of the new term. If the fee is not paid, access to the service is automatically suspended until payment.</w:t>
      </w:r>
    </w:p>
    <w:p w14:paraId="32061895" w14:textId="77777777" w:rsidR="00EC465F" w:rsidRPr="00EC465F" w:rsidRDefault="00EC465F" w:rsidP="00EC465F">
      <w:pPr>
        <w:rPr>
          <w:sz w:val="20"/>
          <w:szCs w:val="20"/>
          <w:lang w:val="cs-CZ"/>
        </w:rPr>
      </w:pPr>
      <w:r w:rsidRPr="00EC465F">
        <w:rPr>
          <w:sz w:val="20"/>
          <w:szCs w:val="20"/>
          <w:lang w:val="cs-CZ"/>
        </w:rPr>
        <w:t>After the subscription is paid, access to the service is restored without undue delay. The invoice serves as a tax document for the already paid subscription and is issued to the User's details.</w:t>
      </w:r>
    </w:p>
    <w:p w14:paraId="2EE9DBA1" w14:textId="77777777" w:rsidR="00EC465F" w:rsidRPr="00EC465F" w:rsidRDefault="00EC465F" w:rsidP="00EC465F">
      <w:pPr>
        <w:rPr>
          <w:sz w:val="20"/>
          <w:szCs w:val="20"/>
          <w:lang w:val="cs-CZ"/>
        </w:rPr>
      </w:pPr>
      <w:r w:rsidRPr="00EC465F">
        <w:rPr>
          <w:sz w:val="20"/>
          <w:szCs w:val="20"/>
          <w:lang w:val="cs-CZ"/>
        </w:rPr>
        <w:t>User may at any time during an active subscription buy additional pages (NS) beyond the chosen plan, at the unit price per NS in that plan. The Provider will invoice the User for these additional NS immediately after ordering; payment due within 14 days unless agreed otherwise. The invoice will show the number of additional NS and the unit price. Access to additionally ordered NS is granted immediately after ordering, even before invoice payment. Pages bought this way are available for use only until the end of the current paid period; unused pages are not carried over to the next period.</w:t>
      </w:r>
    </w:p>
    <w:p w14:paraId="5C9B7E9C" w14:textId="77777777" w:rsidR="00EC465F" w:rsidRPr="00EC465F" w:rsidRDefault="00EC465F" w:rsidP="00EC465F">
      <w:pPr>
        <w:rPr>
          <w:sz w:val="20"/>
          <w:szCs w:val="20"/>
          <w:lang w:val="cs-CZ"/>
        </w:rPr>
      </w:pPr>
      <w:r w:rsidRPr="00EC465F">
        <w:rPr>
          <w:sz w:val="20"/>
          <w:szCs w:val="20"/>
          <w:lang w:val="cs-CZ"/>
        </w:rPr>
        <w:t>Extra services, esp. post-</w:t>
      </w:r>
      <w:proofErr w:type="spellStart"/>
      <w:r w:rsidRPr="00EC465F">
        <w:rPr>
          <w:sz w:val="20"/>
          <w:szCs w:val="20"/>
          <w:lang w:val="cs-CZ"/>
        </w:rPr>
        <w:t>editing</w:t>
      </w:r>
      <w:proofErr w:type="spellEnd"/>
      <w:r w:rsidRPr="00EC465F">
        <w:rPr>
          <w:sz w:val="20"/>
          <w:szCs w:val="20"/>
          <w:lang w:val="cs-CZ"/>
        </w:rPr>
        <w:t xml:space="preserve"> of translations by a human or other individual services charged separately and invoiced by agreement.</w:t>
      </w:r>
    </w:p>
    <w:p w14:paraId="54551FAE" w14:textId="77777777" w:rsidR="00EC465F" w:rsidRPr="00EC465F" w:rsidRDefault="00EC465F" w:rsidP="00EC465F">
      <w:pPr>
        <w:pStyle w:val="Heading1"/>
        <w:rPr>
          <w:sz w:val="28"/>
          <w:szCs w:val="28"/>
          <w:lang w:val="cs-CZ"/>
        </w:rPr>
      </w:pPr>
      <w:r w:rsidRPr="00EC465F">
        <w:rPr>
          <w:sz w:val="28"/>
          <w:szCs w:val="28"/>
          <w:lang w:val="cs-CZ"/>
        </w:rPr>
        <w:t>5. Trial period</w:t>
      </w:r>
    </w:p>
    <w:p w14:paraId="60AD3D76" w14:textId="77777777" w:rsidR="00EC465F" w:rsidRPr="00EC465F" w:rsidRDefault="00EC465F" w:rsidP="00EC465F">
      <w:pPr>
        <w:rPr>
          <w:sz w:val="20"/>
          <w:szCs w:val="20"/>
          <w:lang w:val="cs-CZ"/>
        </w:rPr>
      </w:pPr>
      <w:r w:rsidRPr="00EC465F">
        <w:rPr>
          <w:sz w:val="20"/>
          <w:szCs w:val="20"/>
          <w:lang w:val="cs-CZ"/>
        </w:rPr>
        <w:t>The Provider may grant a new User a free trial period for using the service. The length of the trial period and the maximum number of pages (NS) that may be translated during this trial are determined at the time of the User's registration.</w:t>
      </w:r>
    </w:p>
    <w:p w14:paraId="711BBD3E" w14:textId="77777777" w:rsidR="00EC465F" w:rsidRPr="00EC465F" w:rsidRDefault="00EC465F" w:rsidP="00EC465F">
      <w:pPr>
        <w:rPr>
          <w:sz w:val="20"/>
          <w:szCs w:val="20"/>
          <w:lang w:val="cs-CZ"/>
        </w:rPr>
      </w:pPr>
      <w:r w:rsidRPr="00EC465F">
        <w:rPr>
          <w:sz w:val="20"/>
          <w:szCs w:val="20"/>
          <w:lang w:val="cs-CZ"/>
        </w:rPr>
        <w:t>The trial period ends when the set time expires or the maximum number of NS is reached, whichever occurs first.</w:t>
      </w:r>
    </w:p>
    <w:p w14:paraId="5037EA82" w14:textId="77777777" w:rsidR="00EC465F" w:rsidRPr="00EC465F" w:rsidRDefault="00EC465F" w:rsidP="00EC465F">
      <w:pPr>
        <w:rPr>
          <w:sz w:val="20"/>
          <w:szCs w:val="20"/>
          <w:lang w:val="cs-CZ"/>
        </w:rPr>
      </w:pPr>
      <w:r w:rsidRPr="00EC465F">
        <w:rPr>
          <w:sz w:val="20"/>
          <w:szCs w:val="20"/>
          <w:lang w:val="cs-CZ"/>
        </w:rPr>
        <w:t>After the trial period ends, the service automatically switches to a paid plan according to the chosen tariff, unless the contract is explicitly terminated by the User.</w:t>
      </w:r>
    </w:p>
    <w:p w14:paraId="0C2C6827" w14:textId="77777777" w:rsidR="00EC465F" w:rsidRPr="00EC465F" w:rsidRDefault="00EC465F" w:rsidP="00EC465F">
      <w:pPr>
        <w:rPr>
          <w:sz w:val="20"/>
          <w:szCs w:val="20"/>
          <w:lang w:val="cs-CZ"/>
        </w:rPr>
      </w:pPr>
      <w:r w:rsidRPr="00EC465F">
        <w:rPr>
          <w:sz w:val="20"/>
          <w:szCs w:val="20"/>
          <w:lang w:val="cs-CZ"/>
        </w:rPr>
        <w:lastRenderedPageBreak/>
        <w:t>The user will be notified by e-mail at least 3 days before the trial period expires of its imminent end and the automatic switch to the paid version. If the maximum number of NS is exhausted before the set time, the user will be notified immediately after the limit is reached.</w:t>
      </w:r>
    </w:p>
    <w:p w14:paraId="1EA45B5D" w14:textId="77777777" w:rsidR="00EC465F" w:rsidRPr="00EC465F" w:rsidRDefault="00EC465F" w:rsidP="00EC465F">
      <w:pPr>
        <w:pStyle w:val="Heading1"/>
        <w:rPr>
          <w:sz w:val="28"/>
          <w:szCs w:val="28"/>
          <w:lang w:val="cs-CZ"/>
        </w:rPr>
      </w:pPr>
      <w:r w:rsidRPr="00EC465F">
        <w:rPr>
          <w:sz w:val="28"/>
          <w:szCs w:val="28"/>
          <w:lang w:val="cs-CZ"/>
        </w:rPr>
        <w:t>6. Data and company glossary</w:t>
      </w:r>
    </w:p>
    <w:p w14:paraId="2251C54B" w14:textId="77777777" w:rsidR="00EC465F" w:rsidRPr="00EC465F" w:rsidRDefault="00EC465F" w:rsidP="00EC465F">
      <w:pPr>
        <w:rPr>
          <w:sz w:val="20"/>
          <w:szCs w:val="20"/>
          <w:lang w:val="cs-CZ"/>
        </w:rPr>
      </w:pPr>
      <w:r w:rsidRPr="00EC465F">
        <w:rPr>
          <w:sz w:val="20"/>
          <w:szCs w:val="20"/>
          <w:lang w:val="cs-CZ"/>
        </w:rPr>
        <w:t>All data entered by the User or his Authorized Persons into the system remain the exclusive property of the User.</w:t>
      </w:r>
    </w:p>
    <w:p w14:paraId="360AA52A" w14:textId="77777777" w:rsidR="00EC465F" w:rsidRPr="00EC465F" w:rsidRDefault="00EC465F" w:rsidP="00EC465F">
      <w:pPr>
        <w:rPr>
          <w:sz w:val="20"/>
          <w:szCs w:val="20"/>
          <w:lang w:val="cs-CZ"/>
        </w:rPr>
      </w:pPr>
      <w:r w:rsidRPr="00EC465F">
        <w:rPr>
          <w:sz w:val="20"/>
          <w:szCs w:val="20"/>
          <w:lang w:val="cs-CZ"/>
        </w:rPr>
        <w:t xml:space="preserve">The provider does not use data to train other models and ensures their protection in line with applicable law, especially GDPR and EU AI </w:t>
      </w:r>
      <w:proofErr w:type="spellStart"/>
      <w:r w:rsidRPr="00EC465F">
        <w:rPr>
          <w:sz w:val="20"/>
          <w:szCs w:val="20"/>
          <w:lang w:val="cs-CZ"/>
        </w:rPr>
        <w:t>Act</w:t>
      </w:r>
      <w:proofErr w:type="spellEnd"/>
      <w:r w:rsidRPr="00EC465F">
        <w:rPr>
          <w:sz w:val="20"/>
          <w:szCs w:val="20"/>
          <w:lang w:val="cs-CZ"/>
        </w:rPr>
        <w:t>. Data are encrypted in transit and at rest. The provider performs regular data backups.</w:t>
      </w:r>
    </w:p>
    <w:p w14:paraId="516F0AB5" w14:textId="77777777" w:rsidR="00EC465F" w:rsidRPr="00EC465F" w:rsidRDefault="00EC465F" w:rsidP="00EC465F">
      <w:pPr>
        <w:rPr>
          <w:sz w:val="20"/>
          <w:szCs w:val="20"/>
          <w:lang w:val="cs-CZ"/>
        </w:rPr>
      </w:pPr>
      <w:r w:rsidRPr="00EC465F">
        <w:rPr>
          <w:sz w:val="20"/>
          <w:szCs w:val="20"/>
          <w:lang w:val="cs-CZ"/>
        </w:rPr>
        <w:t>Company glossary is part of the User's account and is available for the entire contract term.</w:t>
      </w:r>
    </w:p>
    <w:p w14:paraId="2BFAA26A" w14:textId="77777777" w:rsidR="00EC465F" w:rsidRPr="00EC465F" w:rsidRDefault="00EC465F" w:rsidP="00EC465F">
      <w:pPr>
        <w:rPr>
          <w:sz w:val="20"/>
          <w:szCs w:val="20"/>
          <w:lang w:val="cs-CZ"/>
        </w:rPr>
      </w:pPr>
      <w:r w:rsidRPr="00EC465F">
        <w:rPr>
          <w:sz w:val="20"/>
          <w:szCs w:val="20"/>
          <w:lang w:val="cs-CZ"/>
        </w:rPr>
        <w:t>The document history is available for the duration of the contract, but its extent is governed by the data retention period. The User sets this period during registration. If the User does not specify a retention period, the default is 3 years.</w:t>
      </w:r>
    </w:p>
    <w:p w14:paraId="49357C1F" w14:textId="77777777" w:rsidR="00EC465F" w:rsidRPr="00EC465F" w:rsidRDefault="00EC465F" w:rsidP="00EC465F">
      <w:pPr>
        <w:rPr>
          <w:sz w:val="20"/>
          <w:szCs w:val="20"/>
          <w:lang w:val="cs-CZ"/>
        </w:rPr>
      </w:pPr>
      <w:r w:rsidRPr="00EC465F">
        <w:rPr>
          <w:sz w:val="20"/>
          <w:szCs w:val="20"/>
          <w:lang w:val="cs-CZ"/>
        </w:rPr>
        <w:t>Contact details (e.g., emails and messages sent to customer support) are retained for the time needed to resolve the request and then for no more than 2 years to protect the Provider's rights.</w:t>
      </w:r>
    </w:p>
    <w:p w14:paraId="23E79345" w14:textId="77777777" w:rsidR="00EC465F" w:rsidRPr="00EC465F" w:rsidRDefault="00EC465F" w:rsidP="00EC465F">
      <w:pPr>
        <w:rPr>
          <w:sz w:val="20"/>
          <w:szCs w:val="20"/>
          <w:lang w:val="cs-CZ"/>
        </w:rPr>
      </w:pPr>
      <w:r w:rsidRPr="00EC465F">
        <w:rPr>
          <w:sz w:val="20"/>
          <w:szCs w:val="20"/>
          <w:lang w:val="cs-CZ"/>
        </w:rPr>
        <w:t>After contract termination, the User may request export or deletion of their data. Export or deletion will occur within 30 days of receipt of the request, unless retention is required by law (notably the obligation to keep accounting and tax records for 10 years) or is necessary to protect the Provider's rights (e.g. for tax records, dispute resolution or claims). Uploaded documents, company glossary and translation history are kept for the duration of the contract and up to 3 years after its end, unless the User specifies a shorter retention period.</w:t>
      </w:r>
    </w:p>
    <w:p w14:paraId="06098806" w14:textId="77777777" w:rsidR="00EC465F" w:rsidRPr="00EC465F" w:rsidRDefault="00EC465F" w:rsidP="00EC465F">
      <w:pPr>
        <w:pStyle w:val="Heading1"/>
        <w:rPr>
          <w:sz w:val="28"/>
          <w:szCs w:val="28"/>
          <w:lang w:val="cs-CZ"/>
        </w:rPr>
      </w:pPr>
      <w:r w:rsidRPr="00EC465F">
        <w:rPr>
          <w:sz w:val="28"/>
          <w:szCs w:val="28"/>
          <w:lang w:val="cs-CZ"/>
        </w:rPr>
        <w:t>7. Rights and obligations of the User</w:t>
      </w:r>
    </w:p>
    <w:p w14:paraId="36B40C5F" w14:textId="77777777" w:rsidR="00EC465F" w:rsidRPr="00EC465F" w:rsidRDefault="00EC465F" w:rsidP="00EC465F">
      <w:pPr>
        <w:rPr>
          <w:sz w:val="20"/>
          <w:szCs w:val="20"/>
          <w:lang w:val="cs-CZ"/>
        </w:rPr>
      </w:pPr>
      <w:r w:rsidRPr="00EC465F">
        <w:rPr>
          <w:sz w:val="20"/>
          <w:szCs w:val="20"/>
          <w:lang w:val="cs-CZ"/>
        </w:rPr>
        <w:t>User must use the service in compliance with laws, these Terms and the Provider's instructions.</w:t>
      </w:r>
    </w:p>
    <w:p w14:paraId="344B6936" w14:textId="77777777" w:rsidR="00EC465F" w:rsidRPr="00EC465F" w:rsidRDefault="00EC465F" w:rsidP="00EC465F">
      <w:pPr>
        <w:rPr>
          <w:sz w:val="20"/>
          <w:szCs w:val="20"/>
          <w:lang w:val="cs-CZ"/>
        </w:rPr>
      </w:pPr>
      <w:r w:rsidRPr="00EC465F">
        <w:rPr>
          <w:sz w:val="20"/>
          <w:szCs w:val="20"/>
          <w:lang w:val="cs-CZ"/>
        </w:rPr>
        <w:t>User is responsible for uploaded documents' content and for complying with copyrights and third parties' rights. You may not use the service to upload, distribute or translate content that is illegal, false, offensive, discriminatory or otherwise likely to harm third parties.</w:t>
      </w:r>
    </w:p>
    <w:p w14:paraId="4C100825" w14:textId="77777777" w:rsidR="00EC465F" w:rsidRPr="00EC465F" w:rsidRDefault="00EC465F" w:rsidP="00EC465F">
      <w:pPr>
        <w:rPr>
          <w:sz w:val="20"/>
          <w:szCs w:val="20"/>
          <w:lang w:val="cs-CZ"/>
        </w:rPr>
      </w:pPr>
      <w:r w:rsidRPr="00EC465F">
        <w:rPr>
          <w:sz w:val="20"/>
          <w:szCs w:val="20"/>
          <w:lang w:val="cs-CZ"/>
        </w:rPr>
        <w:t>The User is obliged to ensure that Authorized persons use the service exclusively in connection with the User's activities, and not for private or non-business purposes. The User must not provide access to the service to third parties who are not his employees or collaborators.</w:t>
      </w:r>
    </w:p>
    <w:p w14:paraId="1E1550E1" w14:textId="77777777" w:rsidR="00EC465F" w:rsidRPr="00EC465F" w:rsidRDefault="00EC465F" w:rsidP="00EC465F">
      <w:pPr>
        <w:rPr>
          <w:sz w:val="20"/>
          <w:szCs w:val="20"/>
          <w:lang w:val="cs-CZ"/>
        </w:rPr>
      </w:pPr>
      <w:r w:rsidRPr="00EC465F">
        <w:rPr>
          <w:sz w:val="20"/>
          <w:szCs w:val="20"/>
          <w:lang w:val="cs-CZ"/>
        </w:rPr>
        <w:t>The user is obliged to provide truthful and up-to-date information when registering and for invoicing, and must notify the Provider without delay of any changes.</w:t>
      </w:r>
    </w:p>
    <w:p w14:paraId="32CC8E9F" w14:textId="77777777" w:rsidR="00EC465F" w:rsidRPr="00EC465F" w:rsidRDefault="00EC465F" w:rsidP="00EC465F">
      <w:pPr>
        <w:rPr>
          <w:sz w:val="20"/>
          <w:szCs w:val="20"/>
          <w:lang w:val="cs-CZ"/>
        </w:rPr>
      </w:pPr>
      <w:r w:rsidRPr="00EC465F">
        <w:rPr>
          <w:sz w:val="20"/>
          <w:szCs w:val="20"/>
          <w:lang w:val="cs-CZ"/>
        </w:rPr>
        <w:t>The User may not interfere with the platform's functionality, circumvent technical measures, or use it in any manner that could damage the Provider or other Users.</w:t>
      </w:r>
    </w:p>
    <w:p w14:paraId="6C883D28" w14:textId="77777777" w:rsidR="00EC465F" w:rsidRPr="00EC465F" w:rsidRDefault="00EC465F" w:rsidP="00EC465F">
      <w:pPr>
        <w:pStyle w:val="Heading1"/>
        <w:rPr>
          <w:sz w:val="28"/>
          <w:szCs w:val="28"/>
          <w:lang w:val="cs-CZ"/>
        </w:rPr>
      </w:pPr>
      <w:r w:rsidRPr="00EC465F">
        <w:rPr>
          <w:sz w:val="28"/>
          <w:szCs w:val="28"/>
          <w:lang w:val="cs-CZ"/>
        </w:rPr>
        <w:t>8. Limitation of liability</w:t>
      </w:r>
    </w:p>
    <w:p w14:paraId="419F07BD" w14:textId="77777777" w:rsidR="00EC465F" w:rsidRPr="00EC465F" w:rsidRDefault="00EC465F" w:rsidP="00EC465F">
      <w:pPr>
        <w:rPr>
          <w:sz w:val="20"/>
          <w:szCs w:val="20"/>
          <w:lang w:val="cs-CZ"/>
        </w:rPr>
      </w:pPr>
      <w:r w:rsidRPr="00EC465F">
        <w:rPr>
          <w:sz w:val="20"/>
          <w:szCs w:val="20"/>
          <w:lang w:val="cs-CZ"/>
        </w:rPr>
        <w:t>Translations generated by the Syntax service are informative and must not be regarded as legally binding. The User must ensure professional post-</w:t>
      </w:r>
      <w:proofErr w:type="spellStart"/>
      <w:r w:rsidRPr="00EC465F">
        <w:rPr>
          <w:sz w:val="20"/>
          <w:szCs w:val="20"/>
          <w:lang w:val="cs-CZ"/>
        </w:rPr>
        <w:t>editing</w:t>
      </w:r>
      <w:proofErr w:type="spellEnd"/>
      <w:r w:rsidRPr="00EC465F">
        <w:rPr>
          <w:sz w:val="20"/>
          <w:szCs w:val="20"/>
          <w:lang w:val="cs-CZ"/>
        </w:rPr>
        <w:t xml:space="preserve"> or at least a review before further use. Using a translation without any review is the sole responsibility of the User. This includes liability for any consequences.</w:t>
      </w:r>
    </w:p>
    <w:p w14:paraId="0CF8C032" w14:textId="77777777" w:rsidR="00EC465F" w:rsidRPr="00EC465F" w:rsidRDefault="00EC465F" w:rsidP="00EC465F">
      <w:pPr>
        <w:rPr>
          <w:sz w:val="20"/>
          <w:szCs w:val="20"/>
          <w:lang w:val="cs-CZ"/>
        </w:rPr>
      </w:pPr>
      <w:r w:rsidRPr="00EC465F">
        <w:rPr>
          <w:sz w:val="20"/>
          <w:szCs w:val="20"/>
          <w:lang w:val="cs-CZ"/>
        </w:rPr>
        <w:lastRenderedPageBreak/>
        <w:t>The provider is not liable for the quality of the translation in cases where the source document contains errors, typos, ambiguous phrasing or otherwise problematic content ("</w:t>
      </w:r>
      <w:proofErr w:type="spellStart"/>
      <w:r w:rsidRPr="00EC465F">
        <w:rPr>
          <w:sz w:val="20"/>
          <w:szCs w:val="20"/>
          <w:lang w:val="cs-CZ"/>
        </w:rPr>
        <w:t>garbage</w:t>
      </w:r>
      <w:proofErr w:type="spellEnd"/>
      <w:r w:rsidRPr="00EC465F">
        <w:rPr>
          <w:sz w:val="20"/>
          <w:szCs w:val="20"/>
          <w:lang w:val="cs-CZ"/>
        </w:rPr>
        <w:t xml:space="preserve"> in, </w:t>
      </w:r>
      <w:proofErr w:type="spellStart"/>
      <w:r w:rsidRPr="00EC465F">
        <w:rPr>
          <w:sz w:val="20"/>
          <w:szCs w:val="20"/>
          <w:lang w:val="cs-CZ"/>
        </w:rPr>
        <w:t>garbage</w:t>
      </w:r>
      <w:proofErr w:type="spellEnd"/>
      <w:r w:rsidRPr="00EC465F">
        <w:rPr>
          <w:sz w:val="20"/>
          <w:szCs w:val="20"/>
          <w:lang w:val="cs-CZ"/>
        </w:rPr>
        <w:t xml:space="preserve"> out").</w:t>
      </w:r>
    </w:p>
    <w:p w14:paraId="3DF1EC2C" w14:textId="77777777" w:rsidR="00EC465F" w:rsidRPr="00EC465F" w:rsidRDefault="00EC465F" w:rsidP="00EC465F">
      <w:pPr>
        <w:rPr>
          <w:sz w:val="20"/>
          <w:szCs w:val="20"/>
          <w:lang w:val="cs-CZ"/>
        </w:rPr>
      </w:pPr>
      <w:r w:rsidRPr="00EC465F">
        <w:rPr>
          <w:sz w:val="20"/>
          <w:szCs w:val="20"/>
          <w:lang w:val="cs-CZ"/>
        </w:rPr>
        <w:t>The Provider's liability is limited to service availability and function as platform. The Provider is liable only for direct damages proven to result from breaches of its obligations. The Provider is not liable for indirect or consequential damages, including lost profits, data loss, business interruption or harm to the User's reputation.</w:t>
      </w:r>
    </w:p>
    <w:p w14:paraId="04FE1BB2" w14:textId="77777777" w:rsidR="00EC465F" w:rsidRPr="00EC465F" w:rsidRDefault="00EC465F" w:rsidP="00EC465F">
      <w:pPr>
        <w:rPr>
          <w:sz w:val="20"/>
          <w:szCs w:val="20"/>
          <w:lang w:val="cs-CZ"/>
        </w:rPr>
      </w:pPr>
      <w:r w:rsidRPr="00EC465F">
        <w:rPr>
          <w:sz w:val="20"/>
          <w:szCs w:val="20"/>
          <w:lang w:val="cs-CZ"/>
        </w:rPr>
        <w:t>The Provider's maximum liability for damages is strictly limited to an amount equal to the price of three months' subscription under the User's tariff, even if the User has an annual subscription (the limit is always calculated from the monthly rate of that tariff). This limit is final and hereby broadly includes all claims of the User against the Provider, regardless of their legal basis.</w:t>
      </w:r>
    </w:p>
    <w:p w14:paraId="237928A0" w14:textId="77777777" w:rsidR="00EC465F" w:rsidRPr="00EC465F" w:rsidRDefault="00EC465F" w:rsidP="00EC465F">
      <w:pPr>
        <w:rPr>
          <w:sz w:val="20"/>
          <w:szCs w:val="20"/>
          <w:lang w:val="cs-CZ"/>
        </w:rPr>
      </w:pPr>
      <w:r w:rsidRPr="00EC465F">
        <w:rPr>
          <w:sz w:val="20"/>
          <w:szCs w:val="20"/>
          <w:lang w:val="cs-CZ"/>
        </w:rPr>
        <w:t xml:space="preserve">No Party shall be liable for delay or non-performance of obligations caused by an unforeseeable and unavoidable obstacle beyond its control (force majeure), including major power outages, internet outages, </w:t>
      </w:r>
      <w:proofErr w:type="spellStart"/>
      <w:r w:rsidRPr="00EC465F">
        <w:rPr>
          <w:sz w:val="20"/>
          <w:szCs w:val="20"/>
          <w:lang w:val="cs-CZ"/>
        </w:rPr>
        <w:t>DDoS</w:t>
      </w:r>
      <w:proofErr w:type="spellEnd"/>
      <w:r w:rsidRPr="00EC465F">
        <w:rPr>
          <w:sz w:val="20"/>
          <w:szCs w:val="20"/>
          <w:lang w:val="cs-CZ"/>
        </w:rPr>
        <w:t xml:space="preserve"> attacks, natural disasters, wars, strikes, epidemics, changes in law. Obligations are suspended to a reasonable extent for the duration of the obstacle.</w:t>
      </w:r>
    </w:p>
    <w:p w14:paraId="7A183500" w14:textId="77777777" w:rsidR="00EC465F" w:rsidRPr="00EC465F" w:rsidRDefault="00EC465F" w:rsidP="00EC465F">
      <w:pPr>
        <w:pStyle w:val="Heading1"/>
        <w:rPr>
          <w:sz w:val="28"/>
          <w:szCs w:val="28"/>
          <w:lang w:val="cs-CZ"/>
        </w:rPr>
      </w:pPr>
      <w:r w:rsidRPr="00EC465F">
        <w:rPr>
          <w:sz w:val="28"/>
          <w:szCs w:val="28"/>
          <w:lang w:val="cs-CZ"/>
        </w:rPr>
        <w:t>9. Complaints and support</w:t>
      </w:r>
    </w:p>
    <w:p w14:paraId="0DB627A8" w14:textId="77777777" w:rsidR="00EC465F" w:rsidRPr="00EC465F" w:rsidRDefault="00EC465F" w:rsidP="00EC465F">
      <w:pPr>
        <w:rPr>
          <w:sz w:val="20"/>
          <w:szCs w:val="20"/>
          <w:lang w:val="cs-CZ"/>
        </w:rPr>
      </w:pPr>
      <w:r w:rsidRPr="00EC465F">
        <w:rPr>
          <w:sz w:val="20"/>
          <w:szCs w:val="20"/>
          <w:lang w:val="cs-CZ"/>
        </w:rPr>
        <w:t>The user may report technical problems via the official contact details listed on the Provider's website, especially by e-mail support@wordbyword.cz, or via the current telephone number shown on it during support hours as listed on the contact page.</w:t>
      </w:r>
    </w:p>
    <w:p w14:paraId="201C05AA" w14:textId="77777777" w:rsidR="00EC465F" w:rsidRPr="00EC465F" w:rsidRDefault="00EC465F" w:rsidP="00EC465F">
      <w:pPr>
        <w:rPr>
          <w:sz w:val="20"/>
          <w:szCs w:val="20"/>
          <w:lang w:val="cs-CZ"/>
        </w:rPr>
      </w:pPr>
      <w:r w:rsidRPr="00EC465F">
        <w:rPr>
          <w:sz w:val="20"/>
          <w:szCs w:val="20"/>
          <w:lang w:val="cs-CZ"/>
        </w:rPr>
        <w:t>The Provider undertakes to respond to complaints and suggestions without undue delay, usually within 1 working day, but no later than 2 working days after they are received.</w:t>
      </w:r>
    </w:p>
    <w:p w14:paraId="6E1215FC" w14:textId="77777777" w:rsidR="00EC465F" w:rsidRPr="00EC465F" w:rsidRDefault="00EC465F" w:rsidP="00EC465F">
      <w:pPr>
        <w:rPr>
          <w:sz w:val="20"/>
          <w:szCs w:val="20"/>
          <w:lang w:val="cs-CZ"/>
        </w:rPr>
      </w:pPr>
      <w:r w:rsidRPr="00EC465F">
        <w:rPr>
          <w:sz w:val="20"/>
          <w:szCs w:val="20"/>
          <w:lang w:val="cs-CZ"/>
        </w:rPr>
        <w:t>Complaints do not apply to the quality of translations, as it is not contractually guaranteed.</w:t>
      </w:r>
    </w:p>
    <w:p w14:paraId="46E24C79" w14:textId="77777777" w:rsidR="00EC465F" w:rsidRPr="00EC465F" w:rsidRDefault="00EC465F" w:rsidP="00EC465F">
      <w:pPr>
        <w:rPr>
          <w:sz w:val="20"/>
          <w:szCs w:val="20"/>
          <w:lang w:val="cs-CZ"/>
        </w:rPr>
      </w:pPr>
      <w:r w:rsidRPr="00EC465F">
        <w:rPr>
          <w:sz w:val="20"/>
          <w:szCs w:val="20"/>
          <w:lang w:val="cs-CZ"/>
        </w:rPr>
        <w:t>Complaints are allowed only for technical failures (e.g. platform downtime, faulty file processing), and may be remedied by re-provision of service or by granting a reasonable discount or extending the subscription for a corresponding period.</w:t>
      </w:r>
    </w:p>
    <w:p w14:paraId="729C9565" w14:textId="77777777" w:rsidR="00EC465F" w:rsidRPr="00EC465F" w:rsidRDefault="00EC465F" w:rsidP="00EC465F">
      <w:pPr>
        <w:pStyle w:val="Heading1"/>
        <w:rPr>
          <w:sz w:val="28"/>
          <w:szCs w:val="28"/>
          <w:lang w:val="cs-CZ"/>
        </w:rPr>
      </w:pPr>
      <w:r w:rsidRPr="00EC465F">
        <w:rPr>
          <w:sz w:val="28"/>
          <w:szCs w:val="28"/>
          <w:lang w:val="cs-CZ"/>
        </w:rPr>
        <w:t>10. Duration and termination of the contract and its legal consequences</w:t>
      </w:r>
    </w:p>
    <w:p w14:paraId="7C1C42EB" w14:textId="77777777" w:rsidR="00EC465F" w:rsidRPr="00EC465F" w:rsidRDefault="00EC465F" w:rsidP="00EC465F">
      <w:pPr>
        <w:rPr>
          <w:sz w:val="20"/>
          <w:szCs w:val="20"/>
          <w:lang w:val="cs-CZ"/>
        </w:rPr>
      </w:pPr>
      <w:r w:rsidRPr="00EC465F">
        <w:rPr>
          <w:sz w:val="20"/>
          <w:szCs w:val="20"/>
          <w:lang w:val="cs-CZ"/>
        </w:rPr>
        <w:t>The contract is concluded for an indefinite period with automatic renewal according to the selected tariff.</w:t>
      </w:r>
    </w:p>
    <w:p w14:paraId="63401B8B" w14:textId="77777777" w:rsidR="00EC465F" w:rsidRPr="00EC465F" w:rsidRDefault="00EC465F" w:rsidP="00EC465F">
      <w:pPr>
        <w:rPr>
          <w:sz w:val="20"/>
          <w:szCs w:val="20"/>
          <w:lang w:val="cs-CZ"/>
        </w:rPr>
      </w:pPr>
      <w:r w:rsidRPr="00EC465F">
        <w:rPr>
          <w:sz w:val="20"/>
          <w:szCs w:val="20"/>
          <w:lang w:val="cs-CZ"/>
        </w:rPr>
        <w:t>User:</w:t>
      </w:r>
    </w:p>
    <w:p w14:paraId="2D6D8C2C"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For a monthly subscription, the User may cancel the agreement at any time; the service will remain active until the end of the paid period and will not renew thereafter.</w:t>
      </w:r>
    </w:p>
    <w:p w14:paraId="5EA7444E"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For annual subscriptions the price is lower than for a monthly subscription. Therefore the annual subscription is binding and if the User terminates the contract before the term ends no pro rata part of the amount paid will be refunded.</w:t>
      </w:r>
    </w:p>
    <w:p w14:paraId="51F459BF" w14:textId="77777777" w:rsidR="00EC465F" w:rsidRPr="00EC465F" w:rsidRDefault="00EC465F" w:rsidP="00EC465F">
      <w:pPr>
        <w:rPr>
          <w:sz w:val="20"/>
          <w:szCs w:val="20"/>
          <w:lang w:val="cs-CZ"/>
        </w:rPr>
      </w:pPr>
      <w:r w:rsidRPr="00EC465F">
        <w:rPr>
          <w:sz w:val="20"/>
          <w:szCs w:val="20"/>
          <w:lang w:val="cs-CZ"/>
        </w:rPr>
        <w:t>Provider:</w:t>
      </w:r>
    </w:p>
    <w:p w14:paraId="2623E66E"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The Provider is entitled to terminate the contract with immediate effect in the event of a material breach of these Terms by the User.</w:t>
      </w:r>
    </w:p>
    <w:p w14:paraId="4A4BCEF8"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 xml:space="preserve">The Provider is also entitled to terminate the agreement without any breach of the Terms by the User, with a 30‑day notice period. If this concerns an annual subscription, the User is entitled to compensation for the unused part of the subscription, either by a proportional refund </w:t>
      </w:r>
      <w:r w:rsidRPr="00EC465F">
        <w:rPr>
          <w:sz w:val="20"/>
          <w:szCs w:val="20"/>
          <w:lang w:val="cs-CZ"/>
        </w:rPr>
        <w:lastRenderedPageBreak/>
        <w:t>of the price paid, or by keeping the service active until the end of the already paid period, at the Provider's choice.</w:t>
      </w:r>
    </w:p>
    <w:p w14:paraId="594FE519" w14:textId="77777777" w:rsidR="00EC465F" w:rsidRPr="00EC465F" w:rsidRDefault="00EC465F" w:rsidP="00EC465F">
      <w:pPr>
        <w:rPr>
          <w:sz w:val="20"/>
          <w:szCs w:val="20"/>
          <w:lang w:val="cs-CZ"/>
        </w:rPr>
      </w:pPr>
      <w:r w:rsidRPr="00EC465F">
        <w:rPr>
          <w:sz w:val="20"/>
          <w:szCs w:val="20"/>
          <w:lang w:val="cs-CZ"/>
        </w:rPr>
        <w:t>The following shall be considered a serious breach of these Terms by the User:</w:t>
      </w:r>
    </w:p>
    <w:p w14:paraId="6914C439"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delay in payment of subscription exceeding 14 days,</w:t>
      </w:r>
    </w:p>
    <w:p w14:paraId="5CB8BE3C"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uploading documents containing illegal content or personal data without proper authorization,</w:t>
      </w:r>
    </w:p>
    <w:p w14:paraId="3666E37B"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repeated breach of the provider's instructions when using the service,</w:t>
      </w:r>
    </w:p>
    <w:p w14:paraId="2431BDCD"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an attempt to interfere with the service's functionality or to exploit it to the detriment of the Provider or any other Users,</w:t>
      </w:r>
    </w:p>
    <w:p w14:paraId="234B2C54"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providing access to the service to third parties who are not employees or collaborators of the User,</w:t>
      </w:r>
    </w:p>
    <w:p w14:paraId="15F0579A"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breach of obligations related to the protection of copyrights or the rights of third parties,</w:t>
      </w:r>
    </w:p>
    <w:p w14:paraId="405D748E"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providing false or outdated information during registration or billing, if it affects the provision of the service.</w:t>
      </w:r>
    </w:p>
    <w:p w14:paraId="5C4D3B9C" w14:textId="77777777" w:rsidR="00EC465F" w:rsidRPr="00EC465F" w:rsidRDefault="00EC465F" w:rsidP="00EC465F">
      <w:pPr>
        <w:pStyle w:val="Heading1"/>
        <w:rPr>
          <w:sz w:val="28"/>
          <w:szCs w:val="28"/>
          <w:lang w:val="cs-CZ"/>
        </w:rPr>
      </w:pPr>
      <w:r w:rsidRPr="00EC465F">
        <w:rPr>
          <w:sz w:val="28"/>
          <w:szCs w:val="28"/>
          <w:lang w:val="cs-CZ"/>
        </w:rPr>
        <w:t>11. Protection of personal data</w:t>
      </w:r>
    </w:p>
    <w:p w14:paraId="19F4A937" w14:textId="77777777" w:rsidR="00EC465F" w:rsidRPr="00EC465F" w:rsidRDefault="00EC465F" w:rsidP="00EC465F">
      <w:pPr>
        <w:rPr>
          <w:sz w:val="20"/>
          <w:szCs w:val="20"/>
          <w:lang w:val="cs-CZ"/>
        </w:rPr>
      </w:pPr>
      <w:r w:rsidRPr="00EC465F">
        <w:rPr>
          <w:sz w:val="20"/>
          <w:szCs w:val="20"/>
          <w:lang w:val="cs-CZ"/>
        </w:rPr>
        <w:t>The Provider processes the personal data of the User and his Authorized persons to the necessary extent (in particular contact and billing details).</w:t>
      </w:r>
    </w:p>
    <w:p w14:paraId="5A0C58C7" w14:textId="77777777" w:rsidR="00EC465F" w:rsidRPr="00EC465F" w:rsidRDefault="00EC465F" w:rsidP="00EC465F">
      <w:pPr>
        <w:rPr>
          <w:sz w:val="20"/>
          <w:szCs w:val="20"/>
          <w:lang w:val="cs-CZ"/>
        </w:rPr>
      </w:pPr>
      <w:r w:rsidRPr="00EC465F">
        <w:rPr>
          <w:sz w:val="20"/>
          <w:szCs w:val="20"/>
          <w:lang w:val="cs-CZ"/>
        </w:rPr>
        <w:t>All processing of personal data is governed by a separate document, the Privacy Policy, available on the Provider's website. These policies contain detailed information on the purposes and scope of processing, the rights of data subjects and how to exercise them online now.</w:t>
      </w:r>
    </w:p>
    <w:p w14:paraId="26B6B42B" w14:textId="77777777" w:rsidR="00EC465F" w:rsidRPr="00EC465F" w:rsidRDefault="00EC465F" w:rsidP="00EC465F">
      <w:pPr>
        <w:rPr>
          <w:sz w:val="20"/>
          <w:szCs w:val="20"/>
          <w:lang w:val="cs-CZ"/>
        </w:rPr>
      </w:pPr>
      <w:r w:rsidRPr="00EC465F">
        <w:rPr>
          <w:sz w:val="20"/>
          <w:szCs w:val="20"/>
          <w:lang w:val="cs-CZ"/>
        </w:rPr>
        <w:t>The Provider may send the User technical and operational messages related to the service. Commercial communications and newsletters are sent only with the User's prior consent and in accordance with the Privacy Policy, as permitted under applicable laws.</w:t>
      </w:r>
    </w:p>
    <w:p w14:paraId="4A2AA259" w14:textId="77777777" w:rsidR="00EC465F" w:rsidRPr="00EC465F" w:rsidRDefault="00EC465F" w:rsidP="00EC465F">
      <w:pPr>
        <w:rPr>
          <w:sz w:val="20"/>
          <w:szCs w:val="20"/>
          <w:lang w:val="cs-CZ"/>
        </w:rPr>
      </w:pPr>
      <w:r w:rsidRPr="00EC465F">
        <w:rPr>
          <w:sz w:val="20"/>
          <w:szCs w:val="20"/>
          <w:lang w:val="cs-CZ"/>
        </w:rPr>
        <w:t>The Provider does not use personal data to train language models or for any purposes other than providing the service, meeting legal obligations, and protecting Provider's legitimate interests.</w:t>
      </w:r>
    </w:p>
    <w:p w14:paraId="60A30A2B" w14:textId="77777777" w:rsidR="00EC465F" w:rsidRPr="00EC465F" w:rsidRDefault="00EC465F" w:rsidP="00EC465F">
      <w:pPr>
        <w:pStyle w:val="Heading1"/>
        <w:rPr>
          <w:sz w:val="28"/>
          <w:szCs w:val="28"/>
          <w:lang w:val="cs-CZ"/>
        </w:rPr>
      </w:pPr>
      <w:r w:rsidRPr="00EC465F">
        <w:rPr>
          <w:sz w:val="28"/>
          <w:szCs w:val="28"/>
          <w:lang w:val="cs-CZ"/>
        </w:rPr>
        <w:t>12. Final provisions</w:t>
      </w:r>
    </w:p>
    <w:p w14:paraId="69CA0BA7" w14:textId="77777777" w:rsidR="00EC465F" w:rsidRPr="00EC465F" w:rsidRDefault="00EC465F" w:rsidP="00EC465F">
      <w:pPr>
        <w:rPr>
          <w:sz w:val="20"/>
          <w:szCs w:val="20"/>
          <w:lang w:val="cs-CZ"/>
        </w:rPr>
      </w:pPr>
      <w:r w:rsidRPr="00EC465F">
        <w:rPr>
          <w:sz w:val="20"/>
          <w:szCs w:val="20"/>
          <w:lang w:val="cs-CZ"/>
        </w:rPr>
        <w:t>These Terms are governed by the laws of the Czech Republic and by EU law.</w:t>
      </w:r>
    </w:p>
    <w:p w14:paraId="072E056D" w14:textId="77777777" w:rsidR="00EC465F" w:rsidRPr="00EC465F" w:rsidRDefault="00EC465F" w:rsidP="00EC465F">
      <w:pPr>
        <w:rPr>
          <w:sz w:val="20"/>
          <w:szCs w:val="20"/>
          <w:lang w:val="cs-CZ"/>
        </w:rPr>
      </w:pPr>
      <w:r w:rsidRPr="00EC465F">
        <w:rPr>
          <w:sz w:val="20"/>
          <w:szCs w:val="20"/>
          <w:lang w:val="cs-CZ"/>
        </w:rPr>
        <w:t>The Provider may amend the Terms if necessary, particularly for the following reasons:</w:t>
      </w:r>
    </w:p>
    <w:p w14:paraId="0B92CE77"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 xml:space="preserve">change in legislation or regulatory requirements (e.g. GDPR, AI </w:t>
      </w:r>
      <w:proofErr w:type="spellStart"/>
      <w:r w:rsidRPr="00EC465F">
        <w:rPr>
          <w:sz w:val="20"/>
          <w:szCs w:val="20"/>
          <w:lang w:val="cs-CZ"/>
        </w:rPr>
        <w:t>Act</w:t>
      </w:r>
      <w:proofErr w:type="spellEnd"/>
      <w:r w:rsidRPr="00EC465F">
        <w:rPr>
          <w:sz w:val="20"/>
          <w:szCs w:val="20"/>
          <w:lang w:val="cs-CZ"/>
        </w:rPr>
        <w:t>),</w:t>
      </w:r>
    </w:p>
    <w:p w14:paraId="1A07509F"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technical development of the service (adding or modifying features, changing supported formats),</w:t>
      </w:r>
    </w:p>
    <w:p w14:paraId="25ACAFBE"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improving data security and protection,</w:t>
      </w:r>
    </w:p>
    <w:p w14:paraId="6CDEC68A"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changes in commercial or operational processes (e.g., payment methods, support contacts).</w:t>
      </w:r>
    </w:p>
    <w:p w14:paraId="39739704" w14:textId="77777777" w:rsidR="00EC465F" w:rsidRPr="00EC465F" w:rsidRDefault="00EC465F" w:rsidP="00EC465F">
      <w:pPr>
        <w:rPr>
          <w:sz w:val="20"/>
          <w:szCs w:val="20"/>
          <w:lang w:val="cs-CZ"/>
        </w:rPr>
      </w:pPr>
      <w:r w:rsidRPr="00EC465F">
        <w:rPr>
          <w:sz w:val="20"/>
          <w:szCs w:val="20"/>
          <w:lang w:val="cs-CZ"/>
        </w:rPr>
        <w:t>The User will be informed of any change at least 30 days in advance.</w:t>
      </w:r>
    </w:p>
    <w:p w14:paraId="22754A19" w14:textId="77777777" w:rsidR="00EC465F" w:rsidRPr="00EC465F" w:rsidRDefault="00EC465F" w:rsidP="00EC465F">
      <w:pPr>
        <w:rPr>
          <w:sz w:val="20"/>
          <w:szCs w:val="20"/>
          <w:lang w:val="cs-CZ"/>
        </w:rPr>
      </w:pPr>
      <w:r w:rsidRPr="00EC465F">
        <w:rPr>
          <w:sz w:val="20"/>
          <w:szCs w:val="20"/>
          <w:lang w:val="cs-CZ"/>
        </w:rPr>
        <w:t>If the User does not agree with the change to the Terms, they are entitled to terminate the contract on the date the change takes effect, without any penalty.</w:t>
      </w:r>
    </w:p>
    <w:p w14:paraId="08A86C2A"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For a monthly subscription, the change takes effect from the next billing period.</w:t>
      </w:r>
    </w:p>
    <w:p w14:paraId="404A3AE2" w14:textId="77777777" w:rsidR="00EC465F" w:rsidRPr="00EC465F" w:rsidRDefault="00EC465F" w:rsidP="00EC465F">
      <w:pPr>
        <w:pStyle w:val="ListParagraph"/>
        <w:numPr>
          <w:ilvl w:val="0"/>
          <w:numId w:val="22"/>
        </w:numPr>
        <w:rPr>
          <w:sz w:val="20"/>
          <w:szCs w:val="20"/>
          <w:lang w:val="cs-CZ"/>
        </w:rPr>
      </w:pPr>
      <w:r w:rsidRPr="00EC465F">
        <w:rPr>
          <w:sz w:val="20"/>
          <w:szCs w:val="20"/>
          <w:lang w:val="cs-CZ"/>
        </w:rPr>
        <w:t xml:space="preserve">For annual subscriptions, the contractual terms effective on the start date remain in force for the duration of the already paid period; new Terms will apply only at any </w:t>
      </w:r>
      <w:r w:rsidRPr="00EC465F">
        <w:rPr>
          <w:sz w:val="20"/>
          <w:szCs w:val="20"/>
          <w:lang w:val="cs-CZ"/>
        </w:rPr>
        <w:lastRenderedPageBreak/>
        <w:t>renewal of subscription. This does not prevent the Provider from offering new features and service improvements during this period.</w:t>
      </w:r>
    </w:p>
    <w:p w14:paraId="7AC1CFB5" w14:textId="77777777" w:rsidR="00EC465F" w:rsidRPr="00EC465F" w:rsidRDefault="00EC465F" w:rsidP="00EC465F">
      <w:pPr>
        <w:rPr>
          <w:sz w:val="20"/>
          <w:szCs w:val="20"/>
          <w:lang w:val="cs-CZ"/>
        </w:rPr>
      </w:pPr>
      <w:r w:rsidRPr="00EC465F">
        <w:rPr>
          <w:sz w:val="20"/>
          <w:szCs w:val="20"/>
          <w:lang w:val="cs-CZ"/>
        </w:rPr>
        <w:t>All disputes arising from these Terms shall be decided by the competent court in the district where the Provider's registered office is located.</w:t>
      </w:r>
    </w:p>
    <w:p w14:paraId="784A4A43" w14:textId="77777777" w:rsidR="00EC465F" w:rsidRPr="00EC465F" w:rsidRDefault="00EC465F" w:rsidP="00EC465F">
      <w:pPr>
        <w:rPr>
          <w:sz w:val="20"/>
          <w:szCs w:val="20"/>
          <w:lang w:val="cs-CZ"/>
        </w:rPr>
      </w:pPr>
      <w:r w:rsidRPr="00EC465F">
        <w:rPr>
          <w:sz w:val="20"/>
          <w:szCs w:val="20"/>
          <w:lang w:val="cs-CZ"/>
        </w:rPr>
        <w:t>If any provision of these Terms is invalid or unenforceable, the remaining provisions shall remain in force.</w:t>
      </w:r>
    </w:p>
    <w:p w14:paraId="550FE1C0" w14:textId="77777777" w:rsidR="00EC465F" w:rsidRPr="00EC465F" w:rsidRDefault="00EC465F" w:rsidP="00EC465F">
      <w:pPr>
        <w:rPr>
          <w:sz w:val="20"/>
          <w:szCs w:val="20"/>
          <w:lang w:val="cs-CZ"/>
        </w:rPr>
      </w:pPr>
      <w:r w:rsidRPr="00EC465F">
        <w:rPr>
          <w:sz w:val="20"/>
          <w:szCs w:val="20"/>
          <w:lang w:val="cs-CZ"/>
        </w:rPr>
        <w:t>These Terms may also be issued in other language versions. If there is any discrepancy in interpretation, the Czech version will be authoritative.</w:t>
      </w:r>
    </w:p>
    <w:p w14:paraId="5D5474DD" w14:textId="77777777" w:rsidR="00EC465F" w:rsidRPr="00EC465F" w:rsidRDefault="00EC465F" w:rsidP="00EC465F">
      <w:pPr>
        <w:rPr>
          <w:sz w:val="20"/>
          <w:szCs w:val="20"/>
          <w:lang w:val="cs-CZ"/>
        </w:rPr>
      </w:pPr>
      <w:r w:rsidRPr="00EC465F">
        <w:rPr>
          <w:sz w:val="20"/>
          <w:szCs w:val="20"/>
          <w:lang w:val="cs-CZ"/>
        </w:rPr>
        <w:t>Communication between the Provider and the User takes place via e-mail and the user account within the service, unless expressly agreed otherwise.</w:t>
      </w:r>
    </w:p>
    <w:p w14:paraId="0C1434A1" w14:textId="77777777" w:rsidR="00EC465F" w:rsidRPr="00EC465F" w:rsidRDefault="00EC465F" w:rsidP="00EC465F">
      <w:pPr>
        <w:rPr>
          <w:sz w:val="20"/>
          <w:szCs w:val="20"/>
          <w:lang w:val="cs-CZ"/>
        </w:rPr>
      </w:pPr>
      <w:r w:rsidRPr="00EC465F">
        <w:rPr>
          <w:sz w:val="20"/>
          <w:szCs w:val="20"/>
          <w:lang w:val="cs-CZ"/>
        </w:rPr>
        <w:t>These Terms are binding on all Users of the Syntax service, and acceptance is signified by registration and use of the service, including its functions.</w:t>
      </w:r>
    </w:p>
    <w:p w14:paraId="7E33BF01" w14:textId="77777777" w:rsidR="00EC465F" w:rsidRPr="00EC465F" w:rsidRDefault="00EC465F" w:rsidP="00EC465F">
      <w:pPr>
        <w:rPr>
          <w:sz w:val="20"/>
          <w:szCs w:val="20"/>
          <w:lang w:val="cs-CZ"/>
        </w:rPr>
      </w:pPr>
      <w:r w:rsidRPr="00EC465F">
        <w:rPr>
          <w:sz w:val="20"/>
          <w:szCs w:val="20"/>
          <w:lang w:val="cs-CZ"/>
        </w:rPr>
        <w:t>Current wording of the Terms and Conditions is always available at the web address https://www.wordbyword.cz/Syntax/ (latest version).</w:t>
      </w:r>
    </w:p>
    <w:p w14:paraId="2233843F" w14:textId="77777777" w:rsidR="00EC465F" w:rsidRPr="00EC465F" w:rsidRDefault="00EC465F" w:rsidP="00EC465F">
      <w:pPr>
        <w:rPr>
          <w:sz w:val="20"/>
          <w:szCs w:val="20"/>
          <w:lang w:val="cs-CZ"/>
        </w:rPr>
      </w:pPr>
      <w:r w:rsidRPr="00EC465F">
        <w:rPr>
          <w:sz w:val="20"/>
          <w:szCs w:val="20"/>
          <w:lang w:val="cs-CZ"/>
        </w:rPr>
        <w:t>If documents conflict, priority: (i) DPA for personal-data matters, (</w:t>
      </w:r>
      <w:proofErr w:type="spellStart"/>
      <w:r w:rsidRPr="00EC465F">
        <w:rPr>
          <w:sz w:val="20"/>
          <w:szCs w:val="20"/>
          <w:lang w:val="cs-CZ"/>
        </w:rPr>
        <w:t>ii</w:t>
      </w:r>
      <w:proofErr w:type="spellEnd"/>
      <w:r w:rsidRPr="00EC465F">
        <w:rPr>
          <w:sz w:val="20"/>
          <w:szCs w:val="20"/>
          <w:lang w:val="cs-CZ"/>
        </w:rPr>
        <w:t>) NDA for confidentiality &amp; trade secrets, (</w:t>
      </w:r>
      <w:proofErr w:type="spellStart"/>
      <w:r w:rsidRPr="00EC465F">
        <w:rPr>
          <w:sz w:val="20"/>
          <w:szCs w:val="20"/>
          <w:lang w:val="cs-CZ"/>
        </w:rPr>
        <w:t>iii</w:t>
      </w:r>
      <w:proofErr w:type="spellEnd"/>
      <w:r w:rsidRPr="00EC465F">
        <w:rPr>
          <w:sz w:val="20"/>
          <w:szCs w:val="20"/>
          <w:lang w:val="cs-CZ"/>
        </w:rPr>
        <w:t xml:space="preserve">) these </w:t>
      </w:r>
      <w:proofErr w:type="spellStart"/>
      <w:r w:rsidRPr="00EC465F">
        <w:rPr>
          <w:sz w:val="20"/>
          <w:szCs w:val="20"/>
          <w:lang w:val="cs-CZ"/>
        </w:rPr>
        <w:t>Terms</w:t>
      </w:r>
      <w:proofErr w:type="spellEnd"/>
      <w:r w:rsidRPr="00EC465F">
        <w:rPr>
          <w:sz w:val="20"/>
          <w:szCs w:val="20"/>
          <w:lang w:val="cs-CZ"/>
        </w:rPr>
        <w:t xml:space="preserve"> &amp; </w:t>
      </w:r>
      <w:proofErr w:type="spellStart"/>
      <w:r w:rsidRPr="00EC465F">
        <w:rPr>
          <w:sz w:val="20"/>
          <w:szCs w:val="20"/>
          <w:lang w:val="cs-CZ"/>
        </w:rPr>
        <w:t>Conditions</w:t>
      </w:r>
      <w:proofErr w:type="spellEnd"/>
      <w:r w:rsidRPr="00EC465F">
        <w:rPr>
          <w:sz w:val="20"/>
          <w:szCs w:val="20"/>
          <w:lang w:val="cs-CZ"/>
        </w:rPr>
        <w:t xml:space="preserve"> (</w:t>
      </w:r>
      <w:proofErr w:type="spellStart"/>
      <w:r w:rsidRPr="00EC465F">
        <w:rPr>
          <w:sz w:val="20"/>
          <w:szCs w:val="20"/>
          <w:lang w:val="cs-CZ"/>
        </w:rPr>
        <w:t>iv</w:t>
      </w:r>
      <w:proofErr w:type="spellEnd"/>
      <w:r w:rsidRPr="00EC465F">
        <w:rPr>
          <w:sz w:val="20"/>
          <w:szCs w:val="20"/>
          <w:lang w:val="cs-CZ"/>
        </w:rPr>
        <w:t xml:space="preserve">) </w:t>
      </w:r>
      <w:proofErr w:type="spellStart"/>
      <w:r w:rsidRPr="00EC465F">
        <w:rPr>
          <w:sz w:val="20"/>
          <w:szCs w:val="20"/>
          <w:lang w:val="cs-CZ"/>
        </w:rPr>
        <w:t>Privacy</w:t>
      </w:r>
      <w:proofErr w:type="spellEnd"/>
      <w:r w:rsidRPr="00EC465F">
        <w:rPr>
          <w:sz w:val="20"/>
          <w:szCs w:val="20"/>
          <w:lang w:val="cs-CZ"/>
        </w:rPr>
        <w:t xml:space="preserve"> </w:t>
      </w:r>
      <w:proofErr w:type="spellStart"/>
      <w:r w:rsidRPr="00EC465F">
        <w:rPr>
          <w:sz w:val="20"/>
          <w:szCs w:val="20"/>
          <w:lang w:val="cs-CZ"/>
        </w:rPr>
        <w:t>Policy</w:t>
      </w:r>
      <w:proofErr w:type="spellEnd"/>
      <w:r w:rsidRPr="00EC465F">
        <w:rPr>
          <w:sz w:val="20"/>
          <w:szCs w:val="20"/>
          <w:lang w:val="cs-CZ"/>
        </w:rPr>
        <w:t xml:space="preserve"> for data-subject information.</w:t>
      </w:r>
    </w:p>
    <w:p w14:paraId="2D653A88" w14:textId="77777777" w:rsidR="00EC465F" w:rsidRPr="00EC465F" w:rsidRDefault="00EC465F" w:rsidP="00EC465F">
      <w:pPr>
        <w:rPr>
          <w:sz w:val="20"/>
          <w:szCs w:val="20"/>
          <w:lang w:val="cs-CZ"/>
        </w:rPr>
      </w:pPr>
      <w:r w:rsidRPr="00EC465F">
        <w:rPr>
          <w:sz w:val="20"/>
          <w:szCs w:val="20"/>
          <w:lang w:val="cs-CZ"/>
        </w:rPr>
        <w:t xml:space="preserve">These Terms take effect on 1 Oct 2025 and, together with </w:t>
      </w:r>
      <w:proofErr w:type="spellStart"/>
      <w:r w:rsidRPr="00EC465F">
        <w:rPr>
          <w:sz w:val="20"/>
          <w:szCs w:val="20"/>
          <w:lang w:val="cs-CZ"/>
        </w:rPr>
        <w:t>Privacy</w:t>
      </w:r>
      <w:proofErr w:type="spellEnd"/>
      <w:r w:rsidRPr="00EC465F">
        <w:rPr>
          <w:sz w:val="20"/>
          <w:szCs w:val="20"/>
          <w:lang w:val="cs-CZ"/>
        </w:rPr>
        <w:t xml:space="preserve"> </w:t>
      </w:r>
      <w:proofErr w:type="spellStart"/>
      <w:r w:rsidRPr="00EC465F">
        <w:rPr>
          <w:sz w:val="20"/>
          <w:szCs w:val="20"/>
          <w:lang w:val="cs-CZ"/>
        </w:rPr>
        <w:t>Policy</w:t>
      </w:r>
      <w:proofErr w:type="spellEnd"/>
      <w:r w:rsidRPr="00EC465F">
        <w:rPr>
          <w:sz w:val="20"/>
          <w:szCs w:val="20"/>
          <w:lang w:val="cs-CZ"/>
        </w:rPr>
        <w:t xml:space="preserve"> form an integral part of the contract between the Provider and the User.</w:t>
      </w:r>
    </w:p>
    <w:p w14:paraId="057C297C" w14:textId="77777777" w:rsidR="006D1F9B" w:rsidRPr="00EC465F" w:rsidRDefault="006D1F9B" w:rsidP="00B71799">
      <w:pPr>
        <w:rPr>
          <w:sz w:val="20"/>
          <w:szCs w:val="20"/>
          <w:lang w:val="cs-CZ"/>
        </w:rPr>
      </w:pPr>
    </w:p>
    <w:sectPr w:rsidR="006D1F9B" w:rsidRPr="00EC46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7A3"/>
    <w:multiLevelType w:val="multilevel"/>
    <w:tmpl w:val="63F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E2775"/>
    <w:multiLevelType w:val="multilevel"/>
    <w:tmpl w:val="E728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16C41"/>
    <w:multiLevelType w:val="multilevel"/>
    <w:tmpl w:val="6B0C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F1A23"/>
    <w:multiLevelType w:val="multilevel"/>
    <w:tmpl w:val="E3B0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C30712"/>
    <w:multiLevelType w:val="multilevel"/>
    <w:tmpl w:val="D70E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295C08"/>
    <w:multiLevelType w:val="multilevel"/>
    <w:tmpl w:val="AB40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9C36EF"/>
    <w:multiLevelType w:val="multilevel"/>
    <w:tmpl w:val="791E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2124EB"/>
    <w:multiLevelType w:val="multilevel"/>
    <w:tmpl w:val="EDCC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00790D"/>
    <w:multiLevelType w:val="multilevel"/>
    <w:tmpl w:val="7E94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543EF6"/>
    <w:multiLevelType w:val="multilevel"/>
    <w:tmpl w:val="67B6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356D2D"/>
    <w:multiLevelType w:val="multilevel"/>
    <w:tmpl w:val="2B38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126962"/>
    <w:multiLevelType w:val="multilevel"/>
    <w:tmpl w:val="3AE4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BF6CF3"/>
    <w:multiLevelType w:val="multilevel"/>
    <w:tmpl w:val="C59C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5E7D6A"/>
    <w:multiLevelType w:val="multilevel"/>
    <w:tmpl w:val="2E28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45294E"/>
    <w:multiLevelType w:val="hybridMultilevel"/>
    <w:tmpl w:val="F258B832"/>
    <w:lvl w:ilvl="0" w:tplc="E6F87E3A">
      <w:start w:val="4"/>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CFD2F78"/>
    <w:multiLevelType w:val="multilevel"/>
    <w:tmpl w:val="97C0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F7673C"/>
    <w:multiLevelType w:val="multilevel"/>
    <w:tmpl w:val="72EE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7D2A76"/>
    <w:multiLevelType w:val="multilevel"/>
    <w:tmpl w:val="6006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237272"/>
    <w:multiLevelType w:val="multilevel"/>
    <w:tmpl w:val="9154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956EB0"/>
    <w:multiLevelType w:val="multilevel"/>
    <w:tmpl w:val="6904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A07D4A"/>
    <w:multiLevelType w:val="hybridMultilevel"/>
    <w:tmpl w:val="37148A5A"/>
    <w:lvl w:ilvl="0" w:tplc="957E6604">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B650A2"/>
    <w:multiLevelType w:val="multilevel"/>
    <w:tmpl w:val="5982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071902"/>
    <w:multiLevelType w:val="multilevel"/>
    <w:tmpl w:val="3CAA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0885974">
    <w:abstractNumId w:val="2"/>
  </w:num>
  <w:num w:numId="2" w16cid:durableId="1259143255">
    <w:abstractNumId w:val="12"/>
  </w:num>
  <w:num w:numId="3" w16cid:durableId="411779368">
    <w:abstractNumId w:val="8"/>
  </w:num>
  <w:num w:numId="4" w16cid:durableId="1143766012">
    <w:abstractNumId w:val="17"/>
  </w:num>
  <w:num w:numId="5" w16cid:durableId="1703281021">
    <w:abstractNumId w:val="9"/>
  </w:num>
  <w:num w:numId="6" w16cid:durableId="1712534682">
    <w:abstractNumId w:val="10"/>
  </w:num>
  <w:num w:numId="7" w16cid:durableId="1220437751">
    <w:abstractNumId w:val="7"/>
  </w:num>
  <w:num w:numId="8" w16cid:durableId="1465271830">
    <w:abstractNumId w:val="18"/>
  </w:num>
  <w:num w:numId="9" w16cid:durableId="2102219662">
    <w:abstractNumId w:val="3"/>
  </w:num>
  <w:num w:numId="10" w16cid:durableId="1395471440">
    <w:abstractNumId w:val="6"/>
  </w:num>
  <w:num w:numId="11" w16cid:durableId="1142893398">
    <w:abstractNumId w:val="4"/>
  </w:num>
  <w:num w:numId="12" w16cid:durableId="1064260806">
    <w:abstractNumId w:val="13"/>
  </w:num>
  <w:num w:numId="13" w16cid:durableId="1020859738">
    <w:abstractNumId w:val="1"/>
  </w:num>
  <w:num w:numId="14" w16cid:durableId="1730297755">
    <w:abstractNumId w:val="11"/>
  </w:num>
  <w:num w:numId="15" w16cid:durableId="1968075335">
    <w:abstractNumId w:val="15"/>
  </w:num>
  <w:num w:numId="16" w16cid:durableId="751394355">
    <w:abstractNumId w:val="16"/>
  </w:num>
  <w:num w:numId="17" w16cid:durableId="239946216">
    <w:abstractNumId w:val="5"/>
  </w:num>
  <w:num w:numId="18" w16cid:durableId="137380671">
    <w:abstractNumId w:val="0"/>
  </w:num>
  <w:num w:numId="19" w16cid:durableId="1487548882">
    <w:abstractNumId w:val="21"/>
  </w:num>
  <w:num w:numId="20" w16cid:durableId="2012104374">
    <w:abstractNumId w:val="22"/>
  </w:num>
  <w:num w:numId="21" w16cid:durableId="680664631">
    <w:abstractNumId w:val="19"/>
  </w:num>
  <w:num w:numId="22" w16cid:durableId="2058124282">
    <w:abstractNumId w:val="14"/>
  </w:num>
  <w:num w:numId="23" w16cid:durableId="16706694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7AD"/>
    <w:rsid w:val="001567AD"/>
    <w:rsid w:val="001B75C2"/>
    <w:rsid w:val="00387340"/>
    <w:rsid w:val="004137B1"/>
    <w:rsid w:val="00464DE8"/>
    <w:rsid w:val="006D1F9B"/>
    <w:rsid w:val="00887A65"/>
    <w:rsid w:val="009204AA"/>
    <w:rsid w:val="00AE47AB"/>
    <w:rsid w:val="00B71799"/>
    <w:rsid w:val="00EC465F"/>
    <w:rsid w:val="00ED27AF"/>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33AF7BC5"/>
  <w15:chartTrackingRefBased/>
  <w15:docId w15:val="{F5833A16-C0B8-074C-A835-F98A5201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65F"/>
  </w:style>
  <w:style w:type="paragraph" w:styleId="Heading1">
    <w:name w:val="heading 1"/>
    <w:basedOn w:val="Normal"/>
    <w:next w:val="Normal"/>
    <w:link w:val="Heading1Char"/>
    <w:uiPriority w:val="9"/>
    <w:qFormat/>
    <w:rsid w:val="00156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AD"/>
    <w:rPr>
      <w:rFonts w:eastAsiaTheme="majorEastAsia" w:cstheme="majorBidi"/>
      <w:color w:val="272727" w:themeColor="text1" w:themeTint="D8"/>
    </w:rPr>
  </w:style>
  <w:style w:type="paragraph" w:styleId="Title">
    <w:name w:val="Title"/>
    <w:basedOn w:val="Normal"/>
    <w:next w:val="Normal"/>
    <w:link w:val="TitleChar"/>
    <w:uiPriority w:val="10"/>
    <w:qFormat/>
    <w:rsid w:val="00156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AD"/>
    <w:pPr>
      <w:spacing w:before="160"/>
      <w:jc w:val="center"/>
    </w:pPr>
    <w:rPr>
      <w:i/>
      <w:iCs/>
      <w:color w:val="404040" w:themeColor="text1" w:themeTint="BF"/>
    </w:rPr>
  </w:style>
  <w:style w:type="character" w:customStyle="1" w:styleId="QuoteChar">
    <w:name w:val="Quote Char"/>
    <w:basedOn w:val="DefaultParagraphFont"/>
    <w:link w:val="Quote"/>
    <w:uiPriority w:val="29"/>
    <w:rsid w:val="001567AD"/>
    <w:rPr>
      <w:i/>
      <w:iCs/>
      <w:color w:val="404040" w:themeColor="text1" w:themeTint="BF"/>
    </w:rPr>
  </w:style>
  <w:style w:type="paragraph" w:styleId="ListParagraph">
    <w:name w:val="List Paragraph"/>
    <w:basedOn w:val="Normal"/>
    <w:uiPriority w:val="34"/>
    <w:qFormat/>
    <w:rsid w:val="001567AD"/>
    <w:pPr>
      <w:ind w:left="720"/>
      <w:contextualSpacing/>
    </w:pPr>
  </w:style>
  <w:style w:type="character" w:styleId="IntenseEmphasis">
    <w:name w:val="Intense Emphasis"/>
    <w:basedOn w:val="DefaultParagraphFont"/>
    <w:uiPriority w:val="21"/>
    <w:qFormat/>
    <w:rsid w:val="001567AD"/>
    <w:rPr>
      <w:i/>
      <w:iCs/>
      <w:color w:val="0F4761" w:themeColor="accent1" w:themeShade="BF"/>
    </w:rPr>
  </w:style>
  <w:style w:type="paragraph" w:styleId="IntenseQuote">
    <w:name w:val="Intense Quote"/>
    <w:basedOn w:val="Normal"/>
    <w:next w:val="Normal"/>
    <w:link w:val="IntenseQuoteChar"/>
    <w:uiPriority w:val="30"/>
    <w:qFormat/>
    <w:rsid w:val="00156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AD"/>
    <w:rPr>
      <w:i/>
      <w:iCs/>
      <w:color w:val="0F4761" w:themeColor="accent1" w:themeShade="BF"/>
    </w:rPr>
  </w:style>
  <w:style w:type="character" w:styleId="IntenseReference">
    <w:name w:val="Intense Reference"/>
    <w:basedOn w:val="DefaultParagraphFont"/>
    <w:uiPriority w:val="32"/>
    <w:qFormat/>
    <w:rsid w:val="001567AD"/>
    <w:rPr>
      <w:b/>
      <w:bCs/>
      <w:smallCaps/>
      <w:color w:val="0F4761" w:themeColor="accent1" w:themeShade="BF"/>
      <w:spacing w:val="5"/>
    </w:rPr>
  </w:style>
  <w:style w:type="paragraph" w:customStyle="1" w:styleId="msonormal0">
    <w:name w:val="msonormal"/>
    <w:basedOn w:val="Normal"/>
    <w:rsid w:val="001567A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1567A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run">
    <w:name w:val="textrun"/>
    <w:basedOn w:val="DefaultParagraphFont"/>
    <w:rsid w:val="001567AD"/>
  </w:style>
  <w:style w:type="character" w:customStyle="1" w:styleId="normaltextrun">
    <w:name w:val="normaltextrun"/>
    <w:basedOn w:val="DefaultParagraphFont"/>
    <w:rsid w:val="001567AD"/>
  </w:style>
  <w:style w:type="character" w:customStyle="1" w:styleId="apple-converted-space">
    <w:name w:val="apple-converted-space"/>
    <w:basedOn w:val="DefaultParagraphFont"/>
    <w:rsid w:val="001567AD"/>
  </w:style>
  <w:style w:type="character" w:customStyle="1" w:styleId="eop">
    <w:name w:val="eop"/>
    <w:basedOn w:val="DefaultParagraphFont"/>
    <w:rsid w:val="001567AD"/>
  </w:style>
  <w:style w:type="paragraph" w:customStyle="1" w:styleId="outlineelement">
    <w:name w:val="outlineelement"/>
    <w:basedOn w:val="Normal"/>
    <w:rsid w:val="001567A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E47AB"/>
    <w:rPr>
      <w:color w:val="467886" w:themeColor="hyperlink"/>
      <w:u w:val="single"/>
    </w:rPr>
  </w:style>
  <w:style w:type="character" w:styleId="UnresolvedMention">
    <w:name w:val="Unresolved Mention"/>
    <w:basedOn w:val="DefaultParagraphFont"/>
    <w:uiPriority w:val="99"/>
    <w:semiHidden/>
    <w:unhideWhenUsed/>
    <w:rsid w:val="00AE4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2282</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Kemp</dc:creator>
  <cp:keywords/>
  <dc:description/>
  <cp:lastModifiedBy>Sophie Kemp</cp:lastModifiedBy>
  <cp:revision>6</cp:revision>
  <dcterms:created xsi:type="dcterms:W3CDTF">2025-11-17T14:11:00Z</dcterms:created>
  <dcterms:modified xsi:type="dcterms:W3CDTF">2025-11-19T14:04:00Z</dcterms:modified>
</cp:coreProperties>
</file>