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93332" w14:textId="77777777" w:rsidR="00DB3970" w:rsidRPr="006511EE" w:rsidRDefault="00DB3970" w:rsidP="00DB3970">
      <w:pPr>
        <w:pStyle w:val="Title"/>
        <w:rPr>
          <w:sz w:val="44"/>
          <w:szCs w:val="44"/>
          <w:lang w:val="cs-CZ"/>
        </w:rPr>
      </w:pPr>
      <w:r w:rsidRPr="006511EE">
        <w:rPr>
          <w:sz w:val="44"/>
          <w:szCs w:val="44"/>
          <w:lang w:val="cs-CZ"/>
        </w:rPr>
        <w:t xml:space="preserve">Zásady ochrany osobních údajů Syntax </w:t>
      </w:r>
    </w:p>
    <w:p w14:paraId="163DF3B0" w14:textId="756F3EB3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>Tento dokument stanovuje zásady ochrany osobních údajů Sophie Kemp, fyzické osoby podnikající dle živnostenského zákona (dále jen</w:t>
      </w:r>
      <w:r w:rsidR="00B03FBD" w:rsidRPr="006511EE">
        <w:rPr>
          <w:sz w:val="20"/>
          <w:szCs w:val="20"/>
          <w:lang w:val="cs-CZ"/>
        </w:rPr>
        <w:t xml:space="preserve"> </w:t>
      </w:r>
      <w:r w:rsidRPr="006511EE">
        <w:rPr>
          <w:sz w:val="20"/>
          <w:szCs w:val="20"/>
          <w:lang w:val="cs-CZ"/>
        </w:rPr>
        <w:t xml:space="preserve">„Poskytovatel“), provozovatelky online AI překladové platformy Syntax, dostupné na doméně www.syntaxtranslate.com. </w:t>
      </w:r>
    </w:p>
    <w:p w14:paraId="61BA5757" w14:textId="47C55BB4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>Tyto zásady upravují, jakým způsobem Poskytovatel shromažďuje, používá a chrání osobní údaje subjektů údajů v souvislosti s poskytováním služby. Dokument je vydán v souladu s Nařízením Evropského parlamentu a Rady (EU) 2016/679 o ochraně osobních</w:t>
      </w:r>
      <w:r w:rsidR="00B03FBD" w:rsidRPr="006511EE">
        <w:rPr>
          <w:sz w:val="20"/>
          <w:szCs w:val="20"/>
          <w:lang w:val="cs-CZ"/>
        </w:rPr>
        <w:t xml:space="preserve"> </w:t>
      </w:r>
      <w:r w:rsidRPr="006511EE">
        <w:rPr>
          <w:sz w:val="20"/>
          <w:szCs w:val="20"/>
          <w:lang w:val="cs-CZ"/>
        </w:rPr>
        <w:t xml:space="preserve">údajů (GDPR) a souvisejícími právními předpisy České republiky. </w:t>
      </w:r>
    </w:p>
    <w:p w14:paraId="44B58B7B" w14:textId="77777777" w:rsidR="00DB3970" w:rsidRPr="006511EE" w:rsidRDefault="00DB3970" w:rsidP="00DB3970">
      <w:pPr>
        <w:pStyle w:val="Heading1"/>
        <w:rPr>
          <w:sz w:val="28"/>
          <w:szCs w:val="28"/>
          <w:lang w:val="cs-CZ"/>
        </w:rPr>
      </w:pPr>
      <w:r w:rsidRPr="006511EE">
        <w:rPr>
          <w:sz w:val="28"/>
          <w:szCs w:val="28"/>
          <w:lang w:val="cs-CZ"/>
        </w:rPr>
        <w:t xml:space="preserve">1. Správce údajů </w:t>
      </w:r>
    </w:p>
    <w:p w14:paraId="03B4D696" w14:textId="77777777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Správcem osobních údajů je:  </w:t>
      </w:r>
    </w:p>
    <w:p w14:paraId="4B98F75B" w14:textId="77777777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Sophie Kemp  </w:t>
      </w:r>
    </w:p>
    <w:p w14:paraId="4656471C" w14:textId="77777777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fyzická osoba podnikající dle živnostenského zákona, zapsaná v živnostenském rejstříku vedeném Městským úřadem Varnsdorf, odborem obecního živnostenského úřadu. </w:t>
      </w:r>
    </w:p>
    <w:p w14:paraId="76F2C9F8" w14:textId="77777777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IČO: 23723394 </w:t>
      </w:r>
    </w:p>
    <w:p w14:paraId="5B3B3643" w14:textId="77777777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Sídlo: Husova 84, Jiřetín pod Jedlovou, 40756  </w:t>
      </w:r>
    </w:p>
    <w:p w14:paraId="099D9C42" w14:textId="77777777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E-mail: sophie@wordbyword.cz  </w:t>
      </w:r>
    </w:p>
    <w:p w14:paraId="7E804360" w14:textId="77777777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>Tel.: +420</w:t>
      </w:r>
      <w:r w:rsidRPr="006511EE">
        <w:rPr>
          <w:rFonts w:ascii="Arial" w:hAnsi="Arial" w:cs="Arial"/>
          <w:sz w:val="20"/>
          <w:szCs w:val="20"/>
          <w:lang w:val="cs-CZ"/>
        </w:rPr>
        <w:t> </w:t>
      </w:r>
      <w:r w:rsidRPr="006511EE">
        <w:rPr>
          <w:sz w:val="20"/>
          <w:szCs w:val="20"/>
          <w:lang w:val="cs-CZ"/>
        </w:rPr>
        <w:t>734</w:t>
      </w:r>
      <w:r w:rsidRPr="006511EE">
        <w:rPr>
          <w:rFonts w:ascii="Arial" w:hAnsi="Arial" w:cs="Arial"/>
          <w:sz w:val="20"/>
          <w:szCs w:val="20"/>
          <w:lang w:val="cs-CZ"/>
        </w:rPr>
        <w:t> </w:t>
      </w:r>
      <w:r w:rsidRPr="006511EE">
        <w:rPr>
          <w:sz w:val="20"/>
          <w:szCs w:val="20"/>
          <w:lang w:val="cs-CZ"/>
        </w:rPr>
        <w:t>365</w:t>
      </w:r>
      <w:r w:rsidRPr="006511EE">
        <w:rPr>
          <w:rFonts w:ascii="Arial" w:hAnsi="Arial" w:cs="Arial"/>
          <w:sz w:val="20"/>
          <w:szCs w:val="20"/>
          <w:lang w:val="cs-CZ"/>
        </w:rPr>
        <w:t> </w:t>
      </w:r>
      <w:r w:rsidRPr="006511EE">
        <w:rPr>
          <w:sz w:val="20"/>
          <w:szCs w:val="20"/>
          <w:lang w:val="cs-CZ"/>
        </w:rPr>
        <w:t xml:space="preserve">221 </w:t>
      </w:r>
    </w:p>
    <w:p w14:paraId="19A5AAF2" w14:textId="77777777" w:rsidR="00DB3970" w:rsidRPr="006511EE" w:rsidRDefault="00DB3970" w:rsidP="00DB3970">
      <w:pPr>
        <w:rPr>
          <w:sz w:val="20"/>
          <w:szCs w:val="20"/>
          <w:lang w:val="cs-CZ"/>
        </w:rPr>
      </w:pPr>
    </w:p>
    <w:p w14:paraId="039BBD24" w14:textId="77777777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Úřad pro ochranu osobních údajů (ÚOOÚ) </w:t>
      </w:r>
    </w:p>
    <w:p w14:paraId="08B3BC8A" w14:textId="77777777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Pplk. Sochora 27, 170 00 Praha 7 </w:t>
      </w:r>
    </w:p>
    <w:p w14:paraId="72549EEB" w14:textId="77777777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Web: </w:t>
      </w:r>
      <w:hyperlink r:id="rId5" w:history="1">
        <w:r w:rsidRPr="006511EE">
          <w:rPr>
            <w:rStyle w:val="Hyperlink"/>
            <w:sz w:val="20"/>
            <w:szCs w:val="20"/>
            <w:lang w:val="cs-CZ"/>
          </w:rPr>
          <w:t>www.uoou.cz</w:t>
        </w:r>
      </w:hyperlink>
    </w:p>
    <w:p w14:paraId="3361A4B1" w14:textId="77777777" w:rsidR="00DB3970" w:rsidRPr="006511EE" w:rsidRDefault="00DB3970" w:rsidP="00DB3970">
      <w:pPr>
        <w:pStyle w:val="Heading1"/>
        <w:rPr>
          <w:sz w:val="28"/>
          <w:szCs w:val="28"/>
          <w:lang w:val="cs-CZ"/>
        </w:rPr>
      </w:pPr>
      <w:r w:rsidRPr="006511EE">
        <w:rPr>
          <w:sz w:val="28"/>
          <w:szCs w:val="28"/>
          <w:lang w:val="cs-CZ"/>
        </w:rPr>
        <w:t xml:space="preserve">2. Jaké údaje sbíráme </w:t>
      </w:r>
    </w:p>
    <w:p w14:paraId="43F7F5CA" w14:textId="77777777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Při poskytování služby Syntax zpracovává Poskytovatel tyto údaje: </w:t>
      </w:r>
    </w:p>
    <w:p w14:paraId="1A9D17E8" w14:textId="77777777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Údaje uživatele (pro přihlášení): jméno a příjmení, e-mailová adresa (sloužící jako uživatelské jméno), heslo. </w:t>
      </w:r>
    </w:p>
    <w:p w14:paraId="17AAEABD" w14:textId="77777777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>•</w:t>
      </w:r>
      <w:r w:rsidRPr="006511EE">
        <w:rPr>
          <w:sz w:val="20"/>
          <w:szCs w:val="20"/>
          <w:lang w:val="cs-CZ"/>
        </w:rPr>
        <w:tab/>
        <w:t xml:space="preserve">Údaje o zákazníkovi (firmě): </w:t>
      </w:r>
    </w:p>
    <w:p w14:paraId="12FC04C4" w14:textId="77777777" w:rsidR="00DB3970" w:rsidRPr="006511EE" w:rsidRDefault="00DB3970" w:rsidP="00DB3970">
      <w:pPr>
        <w:pStyle w:val="ListParagraph"/>
        <w:numPr>
          <w:ilvl w:val="1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identifikační údaje: IČO, DIČ, název společnosti, právní forma, sídlo/adresa, korespondenční adresa, stát, </w:t>
      </w:r>
    </w:p>
    <w:p w14:paraId="694F9E34" w14:textId="77777777" w:rsidR="00DB3970" w:rsidRPr="006511EE" w:rsidRDefault="00DB3970" w:rsidP="00DB3970">
      <w:pPr>
        <w:pStyle w:val="ListParagraph"/>
        <w:numPr>
          <w:ilvl w:val="1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fakturační údaje: údaje potřebné k vystavení faktur a vedení účetnictví, </w:t>
      </w:r>
    </w:p>
    <w:p w14:paraId="2E752A47" w14:textId="77777777" w:rsidR="00DB3970" w:rsidRPr="006511EE" w:rsidRDefault="00DB3970" w:rsidP="00DB3970">
      <w:pPr>
        <w:pStyle w:val="ListParagraph"/>
        <w:numPr>
          <w:ilvl w:val="1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údaje o zvoleném tarifu a platebních podmínkách, </w:t>
      </w:r>
    </w:p>
    <w:p w14:paraId="5FE3A328" w14:textId="77777777" w:rsidR="00DB3970" w:rsidRPr="006511EE" w:rsidRDefault="00DB3970" w:rsidP="00DB3970">
      <w:pPr>
        <w:pStyle w:val="ListParagraph"/>
        <w:numPr>
          <w:ilvl w:val="1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kontaktní osoba 1 (Admin) – jméno, příjmení, e-mail, telefon, login, </w:t>
      </w:r>
    </w:p>
    <w:p w14:paraId="3AF72CAB" w14:textId="77777777" w:rsidR="00DB3970" w:rsidRPr="006511EE" w:rsidRDefault="00DB3970" w:rsidP="00DB3970">
      <w:pPr>
        <w:pStyle w:val="ListParagraph"/>
        <w:numPr>
          <w:ilvl w:val="1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kontaktní osoba 2 (sekundární kontakt, nepovinné pole) – jméno, příjmení, e-mail, telefon. </w:t>
      </w:r>
    </w:p>
    <w:p w14:paraId="37796E9E" w14:textId="795BD9D6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>Data vložená uživatelem při používání služby: nahrané dokumenty, firemní glosáře, historie překladů. Uživatel je odpovědný za to, že má oprávnění vložit do služby veškeré dokumenty a data, včetně případných osobních údajů třetích osob. V rozsahu těchto dat</w:t>
      </w:r>
      <w:r w:rsidR="00B03FBD" w:rsidRPr="006511EE">
        <w:rPr>
          <w:sz w:val="20"/>
          <w:szCs w:val="20"/>
          <w:lang w:val="cs-CZ"/>
        </w:rPr>
        <w:t xml:space="preserve"> </w:t>
      </w:r>
      <w:r w:rsidRPr="006511EE">
        <w:rPr>
          <w:sz w:val="20"/>
          <w:szCs w:val="20"/>
          <w:lang w:val="cs-CZ"/>
        </w:rPr>
        <w:t xml:space="preserve">vystupuje </w:t>
      </w:r>
      <w:r w:rsidRPr="006511EE">
        <w:rPr>
          <w:sz w:val="20"/>
          <w:szCs w:val="20"/>
          <w:lang w:val="cs-CZ"/>
        </w:rPr>
        <w:lastRenderedPageBreak/>
        <w:t xml:space="preserve">Poskytovatel výhradně v roli zpracovatele podle čl. 28 GDPR a nenese odpovědnost za obsah vložených dokumentů. </w:t>
      </w:r>
    </w:p>
    <w:p w14:paraId="48957CB6" w14:textId="53C0D197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>Provozní a technické záznamy: údaje o aktivitě v systému, včetně časových údajů o přihlášení a provedených úkonech, které slouží</w:t>
      </w:r>
      <w:r w:rsidR="00B03FBD" w:rsidRPr="006511EE">
        <w:rPr>
          <w:sz w:val="20"/>
          <w:szCs w:val="20"/>
          <w:lang w:val="cs-CZ"/>
        </w:rPr>
        <w:t xml:space="preserve"> </w:t>
      </w:r>
      <w:r w:rsidRPr="006511EE">
        <w:rPr>
          <w:sz w:val="20"/>
          <w:szCs w:val="20"/>
          <w:lang w:val="cs-CZ"/>
        </w:rPr>
        <w:t xml:space="preserve">k zajištění bezpečnosti a řešení incidentů. </w:t>
      </w:r>
    </w:p>
    <w:p w14:paraId="29DE3FBD" w14:textId="77777777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Komunikační údaje: obsah komunikace se zákaznickou podporou (např. e-maily, zprávy zaslané prostřednictvím platformy). </w:t>
      </w:r>
    </w:p>
    <w:p w14:paraId="4E400588" w14:textId="77777777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>Služba není určena dětem mladším 16 let; vědomě takové údaje neshromažďujeme.</w:t>
      </w:r>
    </w:p>
    <w:p w14:paraId="09212460" w14:textId="77777777" w:rsidR="00DB3970" w:rsidRPr="006511EE" w:rsidRDefault="00DB3970" w:rsidP="00DB3970">
      <w:pPr>
        <w:pStyle w:val="Heading1"/>
        <w:rPr>
          <w:sz w:val="28"/>
          <w:szCs w:val="28"/>
          <w:lang w:val="cs-CZ"/>
        </w:rPr>
      </w:pPr>
      <w:r w:rsidRPr="006511EE">
        <w:rPr>
          <w:sz w:val="28"/>
          <w:szCs w:val="28"/>
          <w:lang w:val="cs-CZ"/>
        </w:rPr>
        <w:t xml:space="preserve">3. Účely zpracování </w:t>
      </w:r>
    </w:p>
    <w:p w14:paraId="577D34EA" w14:textId="77777777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Osobní údaje jsou zpracovávány za následujícími účely: </w:t>
      </w:r>
    </w:p>
    <w:p w14:paraId="7963DE21" w14:textId="77777777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Poskytování služby Syntax: vedení a správa uživatelských účtů, přístup k překladové platformě, nahrávání a překlad dokumentů, využívání firemního glosáře a historie překladů. </w:t>
      </w:r>
    </w:p>
    <w:p w14:paraId="074D9220" w14:textId="32DF848A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>Fakturace a účetnictví: vystavování a evidence daňových dokladů, vedení účetnictví, splnění povinností vyplývajících z</w:t>
      </w:r>
      <w:r w:rsidR="00B03FBD" w:rsidRPr="006511EE">
        <w:rPr>
          <w:sz w:val="20"/>
          <w:szCs w:val="20"/>
          <w:lang w:val="cs-CZ"/>
        </w:rPr>
        <w:t> </w:t>
      </w:r>
      <w:r w:rsidRPr="006511EE">
        <w:rPr>
          <w:sz w:val="20"/>
          <w:szCs w:val="20"/>
          <w:lang w:val="cs-CZ"/>
        </w:rPr>
        <w:t>daňových</w:t>
      </w:r>
      <w:r w:rsidR="00B03FBD" w:rsidRPr="006511EE">
        <w:rPr>
          <w:sz w:val="20"/>
          <w:szCs w:val="20"/>
          <w:lang w:val="cs-CZ"/>
        </w:rPr>
        <w:t xml:space="preserve"> </w:t>
      </w:r>
      <w:r w:rsidRPr="006511EE">
        <w:rPr>
          <w:sz w:val="20"/>
          <w:szCs w:val="20"/>
          <w:lang w:val="cs-CZ"/>
        </w:rPr>
        <w:t xml:space="preserve">předpisů. </w:t>
      </w:r>
    </w:p>
    <w:p w14:paraId="45EB8BF3" w14:textId="77777777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Zabezpečení a provoz systému: vedení provozních záznamů o aktivitě v systému, které slouží k ochraně služby, prevenci zneužití a řešení incidentů. </w:t>
      </w:r>
    </w:p>
    <w:p w14:paraId="7864B733" w14:textId="77777777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Podpora a řešení reklamací: vyřizování dotazů, stížností a reklamací, vedení komunikace se zákazníky. </w:t>
      </w:r>
    </w:p>
    <w:p w14:paraId="4AD51C22" w14:textId="77777777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Zasílání informací o službě: technické a provozní zprávy (např. změny obchodních podmínek, informace o dostupnosti služby, upozornění na nové funkce v rámci zvoleného tarifu) – tyto zprávy nejsou považovány za marketing a zasílají se všem uživatelům v rámci poskytování služby. </w:t>
      </w:r>
    </w:p>
    <w:p w14:paraId="6CA520E3" w14:textId="612EFEB5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>Marketingové účely: zasílání newsletterů a obchodních sdělení (např. novinky, speciální nabídky) – výhradně na základě</w:t>
      </w:r>
      <w:r w:rsidR="00B03FBD" w:rsidRPr="006511EE">
        <w:rPr>
          <w:sz w:val="20"/>
          <w:szCs w:val="20"/>
          <w:lang w:val="cs-CZ"/>
        </w:rPr>
        <w:t xml:space="preserve"> </w:t>
      </w:r>
      <w:r w:rsidRPr="006511EE">
        <w:rPr>
          <w:sz w:val="20"/>
          <w:szCs w:val="20"/>
          <w:lang w:val="cs-CZ"/>
        </w:rPr>
        <w:t>předchozího dobrovolného souhlasu uživatele (</w:t>
      </w:r>
      <w:proofErr w:type="spellStart"/>
      <w:r w:rsidRPr="006511EE">
        <w:rPr>
          <w:sz w:val="20"/>
          <w:szCs w:val="20"/>
          <w:lang w:val="cs-CZ"/>
        </w:rPr>
        <w:t>opt</w:t>
      </w:r>
      <w:proofErr w:type="spellEnd"/>
      <w:r w:rsidRPr="006511EE">
        <w:rPr>
          <w:sz w:val="20"/>
          <w:szCs w:val="20"/>
          <w:lang w:val="cs-CZ"/>
        </w:rPr>
        <w:t>-in). Uživatel se může kdykoli bezplatně odhlásit z odběru obchodních sdělení</w:t>
      </w:r>
      <w:r w:rsidR="00B03FBD" w:rsidRPr="006511EE">
        <w:rPr>
          <w:sz w:val="20"/>
          <w:szCs w:val="20"/>
          <w:lang w:val="cs-CZ"/>
        </w:rPr>
        <w:t xml:space="preserve"> </w:t>
      </w:r>
      <w:r w:rsidRPr="006511EE">
        <w:rPr>
          <w:sz w:val="20"/>
          <w:szCs w:val="20"/>
          <w:lang w:val="cs-CZ"/>
        </w:rPr>
        <w:t xml:space="preserve">kliknutím na odhlašovací odkaz v každém e-mailu nebo zasláním žádosti na e-mail </w:t>
      </w:r>
      <w:hyperlink r:id="rId6" w:history="1">
        <w:r w:rsidRPr="006511EE">
          <w:rPr>
            <w:rStyle w:val="Hyperlink"/>
            <w:sz w:val="20"/>
            <w:szCs w:val="20"/>
            <w:lang w:val="cs-CZ"/>
          </w:rPr>
          <w:t>support@wordbyword.cz</w:t>
        </w:r>
      </w:hyperlink>
      <w:r w:rsidRPr="006511EE">
        <w:rPr>
          <w:sz w:val="20"/>
          <w:szCs w:val="20"/>
          <w:lang w:val="cs-CZ"/>
        </w:rPr>
        <w:t xml:space="preserve"> .</w:t>
      </w:r>
    </w:p>
    <w:p w14:paraId="15EB8AD2" w14:textId="77777777" w:rsidR="00DB3970" w:rsidRPr="006511EE" w:rsidRDefault="00DB3970" w:rsidP="00DB3970">
      <w:pPr>
        <w:pStyle w:val="Heading1"/>
        <w:rPr>
          <w:sz w:val="28"/>
          <w:szCs w:val="28"/>
          <w:lang w:val="cs-CZ"/>
        </w:rPr>
      </w:pPr>
      <w:r w:rsidRPr="006511EE">
        <w:rPr>
          <w:sz w:val="28"/>
          <w:szCs w:val="28"/>
          <w:lang w:val="cs-CZ"/>
        </w:rPr>
        <w:t xml:space="preserve">4. Právní základy zpracování </w:t>
      </w:r>
    </w:p>
    <w:p w14:paraId="0839526A" w14:textId="77777777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Zpracování osobních údajů probíhá na základě těchto právních titulů podle čl. 6 GDPR: </w:t>
      </w:r>
    </w:p>
    <w:p w14:paraId="1A1B61DC" w14:textId="62EE49DB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>Plnění smlouvy (čl. 6 odst. 1 písm. b) GDPR): Zpracování údajů je nezbytné pro registraci uživatelského účtu, poskytování přístupu</w:t>
      </w:r>
      <w:r w:rsidR="00B03FBD" w:rsidRPr="006511EE">
        <w:rPr>
          <w:sz w:val="20"/>
          <w:szCs w:val="20"/>
          <w:lang w:val="cs-CZ"/>
        </w:rPr>
        <w:t xml:space="preserve"> </w:t>
      </w:r>
      <w:r w:rsidRPr="006511EE">
        <w:rPr>
          <w:sz w:val="20"/>
          <w:szCs w:val="20"/>
          <w:lang w:val="cs-CZ"/>
        </w:rPr>
        <w:t xml:space="preserve">k platformě Syntax, překlady dokumentů, správu glosáře a vedení uživatelské historie. </w:t>
      </w:r>
    </w:p>
    <w:p w14:paraId="2785F4FD" w14:textId="6A944A2C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>Plnění právní povinnosti (čl. 6 odst. 1 písm. c) GDPR): Zpracování údajů je nutné pro vedení účetnictví, vystavování daňových</w:t>
      </w:r>
      <w:r w:rsidR="00B03FBD" w:rsidRPr="006511EE">
        <w:rPr>
          <w:sz w:val="20"/>
          <w:szCs w:val="20"/>
          <w:lang w:val="cs-CZ"/>
        </w:rPr>
        <w:t xml:space="preserve"> </w:t>
      </w:r>
      <w:r w:rsidRPr="006511EE">
        <w:rPr>
          <w:sz w:val="20"/>
          <w:szCs w:val="20"/>
          <w:lang w:val="cs-CZ"/>
        </w:rPr>
        <w:t xml:space="preserve">dokladů a plnění povinností vyplývajících z daňových a jiných právních předpisů. </w:t>
      </w:r>
    </w:p>
    <w:p w14:paraId="59144D00" w14:textId="77777777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Oprávněný zájem Poskytovatele (čl. 6 odst. 1 písm. f) GDPR): Oprávněným zájmem je zejména ochrana a zabezpečení systému, prevence zneužití služby, vedení provozních záznamů o aktivitě v systému a vyřizování dotazů a reklamací. </w:t>
      </w:r>
    </w:p>
    <w:p w14:paraId="7ADAD097" w14:textId="55EE5E3D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>Souhlas subjektu údajů (čl. 6 odst. 1 písm. a) GDPR): Pokud je poskytován souhlas, slouží výhradně pro marketingové účely – zejména zasílání newsletterů a obchodních sdělení. Souhlas je dobrovolný, není podmínkou používání služby a může být kdykoli</w:t>
      </w:r>
      <w:r w:rsidR="00B03FBD" w:rsidRPr="006511EE">
        <w:rPr>
          <w:sz w:val="20"/>
          <w:szCs w:val="20"/>
          <w:lang w:val="cs-CZ"/>
        </w:rPr>
        <w:t xml:space="preserve"> </w:t>
      </w:r>
      <w:r w:rsidRPr="006511EE">
        <w:rPr>
          <w:sz w:val="20"/>
          <w:szCs w:val="20"/>
          <w:lang w:val="cs-CZ"/>
        </w:rPr>
        <w:t>odvolán.</w:t>
      </w:r>
    </w:p>
    <w:p w14:paraId="378117A8" w14:textId="77777777" w:rsidR="00DB3970" w:rsidRPr="006511EE" w:rsidRDefault="00DB3970" w:rsidP="00DB3970">
      <w:pPr>
        <w:pStyle w:val="Heading1"/>
        <w:rPr>
          <w:sz w:val="28"/>
          <w:szCs w:val="28"/>
          <w:lang w:val="cs-CZ"/>
        </w:rPr>
      </w:pPr>
      <w:r w:rsidRPr="006511EE">
        <w:rPr>
          <w:sz w:val="28"/>
          <w:szCs w:val="28"/>
          <w:lang w:val="cs-CZ"/>
        </w:rPr>
        <w:t xml:space="preserve">5. Doba uchovávání údajů </w:t>
      </w:r>
    </w:p>
    <w:p w14:paraId="6E7569F6" w14:textId="77777777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Osobní údaje a další data jsou uchovávány pouze po dobu nezbytně nutnou k naplnění účelů jejich zpracování, a to následovně: </w:t>
      </w:r>
    </w:p>
    <w:p w14:paraId="296EEBB8" w14:textId="77777777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lastRenderedPageBreak/>
        <w:t xml:space="preserve">Údaje uživatele (přihlášení): po dobu trvání smlouvy nebo do zrušení uživatelského účtu administrátorem firmy. </w:t>
      </w:r>
    </w:p>
    <w:p w14:paraId="1F55B428" w14:textId="34A22559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>Údaje o zákazníkovi (firmě): identifikační a fakturační údaje po dobu trvání smlouvy a dále po dobu nezbytnou k ochraně práv</w:t>
      </w:r>
      <w:r w:rsidR="00B03FBD" w:rsidRPr="006511EE">
        <w:rPr>
          <w:sz w:val="20"/>
          <w:szCs w:val="20"/>
          <w:lang w:val="cs-CZ"/>
        </w:rPr>
        <w:t xml:space="preserve"> </w:t>
      </w:r>
      <w:r w:rsidRPr="006511EE">
        <w:rPr>
          <w:sz w:val="20"/>
          <w:szCs w:val="20"/>
          <w:lang w:val="cs-CZ"/>
        </w:rPr>
        <w:t xml:space="preserve">Poskytovatele (obvykle max. 3 roky po ukončení). </w:t>
      </w:r>
    </w:p>
    <w:p w14:paraId="35ED32DB" w14:textId="77777777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Nahrané dokumenty, firemní glosáře a historie překladů: po dobu trvání smlouvy a dále maximálně 3 roky od jejího ukončení, pokud uživatel nestanoví kratší dobu uchování. Před uplynutím této lhůty může uživatel požádat o export nebo zálohu dat. </w:t>
      </w:r>
    </w:p>
    <w:p w14:paraId="67C4CA9B" w14:textId="4B7FA358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>Provozní záznamy (logy): po dobu trvání smlouvy; po jejím ukončení nejdéle 1 rok, pouze pro účely řešení případných sporů nebo</w:t>
      </w:r>
      <w:r w:rsidR="00B03FBD" w:rsidRPr="006511EE">
        <w:rPr>
          <w:sz w:val="20"/>
          <w:szCs w:val="20"/>
          <w:lang w:val="cs-CZ"/>
        </w:rPr>
        <w:t xml:space="preserve"> </w:t>
      </w:r>
      <w:r w:rsidRPr="006511EE">
        <w:rPr>
          <w:sz w:val="20"/>
          <w:szCs w:val="20"/>
          <w:lang w:val="cs-CZ"/>
        </w:rPr>
        <w:t xml:space="preserve">incidentů. </w:t>
      </w:r>
    </w:p>
    <w:p w14:paraId="039D8E5A" w14:textId="7AAA42E7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>Komunikační údaje (zákaznická podpora): po dobu vyřízení dotazu nebo reklamace a následně jen po dobu nutnou k ochraně práv</w:t>
      </w:r>
      <w:r w:rsidR="00B03FBD" w:rsidRPr="006511EE">
        <w:rPr>
          <w:sz w:val="20"/>
          <w:szCs w:val="20"/>
          <w:lang w:val="cs-CZ"/>
        </w:rPr>
        <w:t xml:space="preserve"> </w:t>
      </w:r>
      <w:r w:rsidRPr="006511EE">
        <w:rPr>
          <w:sz w:val="20"/>
          <w:szCs w:val="20"/>
          <w:lang w:val="cs-CZ"/>
        </w:rPr>
        <w:t xml:space="preserve">Poskytovatele (obvykle max. 2 roky). </w:t>
      </w:r>
    </w:p>
    <w:p w14:paraId="4E6AD7B4" w14:textId="77777777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Účetní a daňové doklady: 10 let ode dne jejich vzniku, dle právních předpisů. </w:t>
      </w:r>
    </w:p>
    <w:p w14:paraId="73E1F964" w14:textId="70D5933F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>Po uplynutí výše uvedených lhůt jsou údaje nevratně vymazány nebo anonymizovány, pokud právní předpisy nestanoví delší povinnost</w:t>
      </w:r>
      <w:r w:rsidR="00B03FBD" w:rsidRPr="006511EE">
        <w:rPr>
          <w:sz w:val="20"/>
          <w:szCs w:val="20"/>
          <w:lang w:val="cs-CZ"/>
        </w:rPr>
        <w:t xml:space="preserve"> </w:t>
      </w:r>
      <w:r w:rsidRPr="006511EE">
        <w:rPr>
          <w:sz w:val="20"/>
          <w:szCs w:val="20"/>
          <w:lang w:val="cs-CZ"/>
        </w:rPr>
        <w:t>jejich uchování. Žádost o výmaz nebude provedena, pokud je uchování údajů nezbytné k plnění právní povinnosti Poskytovatele nebo k ochraně jeho právních nároků.</w:t>
      </w:r>
    </w:p>
    <w:p w14:paraId="3F296BD6" w14:textId="77777777" w:rsidR="00DB3970" w:rsidRPr="006511EE" w:rsidRDefault="00DB3970" w:rsidP="00DB3970">
      <w:pPr>
        <w:pStyle w:val="Heading1"/>
        <w:rPr>
          <w:sz w:val="28"/>
          <w:szCs w:val="28"/>
          <w:lang w:val="cs-CZ"/>
        </w:rPr>
      </w:pPr>
      <w:r w:rsidRPr="006511EE">
        <w:rPr>
          <w:sz w:val="28"/>
          <w:szCs w:val="28"/>
          <w:lang w:val="cs-CZ"/>
        </w:rPr>
        <w:t xml:space="preserve">6. Příjemci údajů </w:t>
      </w:r>
    </w:p>
    <w:p w14:paraId="331AC9FC" w14:textId="77777777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Osobní údaje mohou být zpřístupněny těmto kategoriím příjemců: </w:t>
      </w:r>
    </w:p>
    <w:p w14:paraId="25C388D6" w14:textId="77777777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Poskytovatel (Sophie Kemp, fyzická osoba podnikající dle živnostenského zákona). </w:t>
      </w:r>
    </w:p>
    <w:p w14:paraId="59654DBC" w14:textId="77777777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Poskytovatel hostingu a cloudových služeb, který zajišťuje bezpečné ukládání dat a dostupnost služby. </w:t>
      </w:r>
    </w:p>
    <w:p w14:paraId="1E6416E4" w14:textId="77777777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Účetní a právní poradci – za účelem vedení účetnictví, plnění daňových povinností nebo řešení právních nároků. </w:t>
      </w:r>
    </w:p>
    <w:p w14:paraId="00CEEA65" w14:textId="77777777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Třetí strany – zejména platební brány, poskytovatelé e-mailových nebo mailingových nástrojů (pokud jsou využívány). </w:t>
      </w:r>
    </w:p>
    <w:p w14:paraId="1D02D5B2" w14:textId="77777777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Všichni příjemci zpracovávají údaje pouze v rozsahu nezbytném pro výkon své činnosti a jsou smluvně zavázáni k jejich ochraně. </w:t>
      </w:r>
    </w:p>
    <w:p w14:paraId="10CCDF91" w14:textId="77777777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>Aktuální seznam zpracovatelů je dostupný na vyžádání u Poskytovatele.</w:t>
      </w:r>
    </w:p>
    <w:p w14:paraId="1EA96ABF" w14:textId="77777777" w:rsidR="00DB3970" w:rsidRPr="006511EE" w:rsidRDefault="00DB3970" w:rsidP="00DB3970">
      <w:pPr>
        <w:pStyle w:val="Heading1"/>
        <w:rPr>
          <w:sz w:val="28"/>
          <w:szCs w:val="28"/>
          <w:lang w:val="cs-CZ"/>
        </w:rPr>
      </w:pPr>
      <w:r w:rsidRPr="006511EE">
        <w:rPr>
          <w:sz w:val="28"/>
          <w:szCs w:val="28"/>
          <w:lang w:val="cs-CZ"/>
        </w:rPr>
        <w:t xml:space="preserve">7. Předávání údajů mimo EU </w:t>
      </w:r>
    </w:p>
    <w:p w14:paraId="6470F1E5" w14:textId="69B9B3E9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>Osobní údaje jsou zpracovávány výhradně na serverech umístěných v rámci Evropské unie nebo Evropského hospodářského prostoru. Nepředpokládá se jejich předávání mimo EU/EHP. Pokud by k němu výjimečně došlo (např. při využití služeb poskytovatelů</w:t>
      </w:r>
      <w:r w:rsidR="00B03FBD" w:rsidRPr="006511EE">
        <w:rPr>
          <w:sz w:val="20"/>
          <w:szCs w:val="20"/>
          <w:lang w:val="cs-CZ"/>
        </w:rPr>
        <w:t xml:space="preserve"> </w:t>
      </w:r>
      <w:r w:rsidRPr="006511EE">
        <w:rPr>
          <w:sz w:val="20"/>
          <w:szCs w:val="20"/>
          <w:lang w:val="cs-CZ"/>
        </w:rPr>
        <w:t>cloudových nebo e-mailových nástrojů), bude vždy zajištěno v souladu s kapitolou V GDPR, zejména prostřednictvím standardních</w:t>
      </w:r>
      <w:r w:rsidR="00B03FBD" w:rsidRPr="006511EE">
        <w:rPr>
          <w:sz w:val="20"/>
          <w:szCs w:val="20"/>
          <w:lang w:val="cs-CZ"/>
        </w:rPr>
        <w:t xml:space="preserve"> </w:t>
      </w:r>
      <w:r w:rsidRPr="006511EE">
        <w:rPr>
          <w:sz w:val="20"/>
          <w:szCs w:val="20"/>
          <w:lang w:val="cs-CZ"/>
        </w:rPr>
        <w:t>smluvních doložek Evropské komise nebo na základě rozhodnutí o odpovídající ochraně.</w:t>
      </w:r>
    </w:p>
    <w:p w14:paraId="5BFCD1D8" w14:textId="77777777" w:rsidR="00DB3970" w:rsidRPr="006511EE" w:rsidRDefault="00DB3970" w:rsidP="00DB3970">
      <w:pPr>
        <w:pStyle w:val="Heading1"/>
        <w:rPr>
          <w:sz w:val="28"/>
          <w:szCs w:val="28"/>
          <w:lang w:val="cs-CZ"/>
        </w:rPr>
      </w:pPr>
      <w:r w:rsidRPr="006511EE">
        <w:rPr>
          <w:sz w:val="28"/>
          <w:szCs w:val="28"/>
          <w:lang w:val="cs-CZ"/>
        </w:rPr>
        <w:t xml:space="preserve">8. Práva subjektů údajů </w:t>
      </w:r>
    </w:p>
    <w:p w14:paraId="0D0B2011" w14:textId="77777777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Subjekt údajů (uživatel nebo kontaktní osoba ve firmě) má podle GDPR zejména tato práva: </w:t>
      </w:r>
    </w:p>
    <w:p w14:paraId="7ED9E26C" w14:textId="77777777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Právo na přístup: získat potvrzení, zda jsou jeho osobní údaje zpracovávány, a pokud ano, získat jejich kopii a informace o zpracování. </w:t>
      </w:r>
    </w:p>
    <w:p w14:paraId="07D0368F" w14:textId="77777777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Právo na opravu: požadovat opravu nepřesných nebo neaktuálních údajů. </w:t>
      </w:r>
    </w:p>
    <w:p w14:paraId="59C9C006" w14:textId="1437E0FE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>Právo na výmaz („právo být zapomenut“): požadovat vymazání osobních údajů, pokud již nejsou potřebné pro účely zpracování</w:t>
      </w:r>
      <w:r w:rsidR="00B03FBD" w:rsidRPr="006511EE">
        <w:rPr>
          <w:sz w:val="20"/>
          <w:szCs w:val="20"/>
          <w:lang w:val="cs-CZ"/>
        </w:rPr>
        <w:t xml:space="preserve"> </w:t>
      </w:r>
      <w:r w:rsidRPr="006511EE">
        <w:rPr>
          <w:sz w:val="20"/>
          <w:szCs w:val="20"/>
          <w:lang w:val="cs-CZ"/>
        </w:rPr>
        <w:t xml:space="preserve">nebo pokud byl odvolán souhlas. </w:t>
      </w:r>
    </w:p>
    <w:p w14:paraId="2BD8893D" w14:textId="3EBF209A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lastRenderedPageBreak/>
        <w:t>Právo na omezení zpracování: v určitých případech (např. pokud je zpochybněna přesnost údajů) lze požadovat omezení jejich</w:t>
      </w:r>
      <w:r w:rsidR="00B03FBD" w:rsidRPr="006511EE">
        <w:rPr>
          <w:sz w:val="20"/>
          <w:szCs w:val="20"/>
          <w:lang w:val="cs-CZ"/>
        </w:rPr>
        <w:t xml:space="preserve"> </w:t>
      </w:r>
      <w:r w:rsidRPr="006511EE">
        <w:rPr>
          <w:sz w:val="20"/>
          <w:szCs w:val="20"/>
          <w:lang w:val="cs-CZ"/>
        </w:rPr>
        <w:t xml:space="preserve">využívání. </w:t>
      </w:r>
    </w:p>
    <w:p w14:paraId="2D15A195" w14:textId="77777777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Právo na přenositelnost údajů: získat své údaje ve strukturovaném, běžně používaném a strojově čitelném formátu a/nebo je předat jinému správci. </w:t>
      </w:r>
    </w:p>
    <w:p w14:paraId="31E4A25A" w14:textId="455293DB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>Právo vznést námitku: proti zpracování údajů, které probíhá na základě oprávněného zájmu Poskytovatele nebo pro účely přímého</w:t>
      </w:r>
      <w:r w:rsidR="00B03FBD" w:rsidRPr="006511EE">
        <w:rPr>
          <w:sz w:val="20"/>
          <w:szCs w:val="20"/>
          <w:lang w:val="cs-CZ"/>
        </w:rPr>
        <w:t xml:space="preserve"> </w:t>
      </w:r>
      <w:r w:rsidRPr="006511EE">
        <w:rPr>
          <w:sz w:val="20"/>
          <w:szCs w:val="20"/>
          <w:lang w:val="cs-CZ"/>
        </w:rPr>
        <w:t xml:space="preserve">marketingu. </w:t>
      </w:r>
    </w:p>
    <w:p w14:paraId="2B352CA4" w14:textId="77777777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Právo podat stížnost: u dozorového orgánu – Úřadu pro ochranu osobních údajů (ÚOOÚ), Pplk. Sochora 27, 170 00 Praha 7, </w:t>
      </w:r>
      <w:hyperlink r:id="rId7" w:history="1">
        <w:r w:rsidRPr="006511EE">
          <w:rPr>
            <w:rStyle w:val="Hyperlink"/>
            <w:sz w:val="20"/>
            <w:szCs w:val="20"/>
            <w:lang w:val="cs-CZ"/>
          </w:rPr>
          <w:t>www.uoou.cz</w:t>
        </w:r>
      </w:hyperlink>
      <w:r w:rsidRPr="006511EE">
        <w:rPr>
          <w:sz w:val="20"/>
          <w:szCs w:val="20"/>
          <w:lang w:val="cs-CZ"/>
        </w:rPr>
        <w:t>.</w:t>
      </w:r>
    </w:p>
    <w:p w14:paraId="31FE502B" w14:textId="77777777" w:rsidR="00DB3970" w:rsidRPr="006511EE" w:rsidRDefault="00DB3970" w:rsidP="00DB3970">
      <w:pPr>
        <w:pStyle w:val="Heading1"/>
        <w:rPr>
          <w:sz w:val="28"/>
          <w:szCs w:val="28"/>
          <w:lang w:val="cs-CZ"/>
        </w:rPr>
      </w:pPr>
      <w:r w:rsidRPr="006511EE">
        <w:rPr>
          <w:sz w:val="28"/>
          <w:szCs w:val="28"/>
          <w:lang w:val="cs-CZ"/>
        </w:rPr>
        <w:t xml:space="preserve">9. Uplatnění práv </w:t>
      </w:r>
    </w:p>
    <w:p w14:paraId="04564B21" w14:textId="77777777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Subjekt údajů může svá práva uplatnit kontaktováním Poskytovatele prostřednictvím e-mailové adresy support@wordbyword.cz. </w:t>
      </w:r>
    </w:p>
    <w:p w14:paraId="7D8CEBBB" w14:textId="77777777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>Žádosti vyřizujeme bez zbytečného odkladu, nejpozději do 1 měsíce od obdržení, v souladu s GDPR.</w:t>
      </w:r>
    </w:p>
    <w:p w14:paraId="223C4E5C" w14:textId="77777777" w:rsidR="00DB3970" w:rsidRPr="006511EE" w:rsidRDefault="00DB3970" w:rsidP="00DB3970">
      <w:pPr>
        <w:pStyle w:val="Heading1"/>
        <w:rPr>
          <w:sz w:val="28"/>
          <w:szCs w:val="28"/>
          <w:lang w:val="cs-CZ"/>
        </w:rPr>
      </w:pPr>
      <w:r w:rsidRPr="006511EE">
        <w:rPr>
          <w:sz w:val="28"/>
          <w:szCs w:val="28"/>
          <w:lang w:val="cs-CZ"/>
        </w:rPr>
        <w:t xml:space="preserve">10. Bezpečnostní opatření </w:t>
      </w:r>
    </w:p>
    <w:p w14:paraId="7E96E8C6" w14:textId="77777777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Poskytovatel přijímá technická a organizační opatření k ochraně osobních údajů a firemních dat před neoprávněným přístupem, ztrátou, poškozením či zneužitím. Konkrétně: </w:t>
      </w:r>
    </w:p>
    <w:p w14:paraId="7E6CED76" w14:textId="77777777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Šifrování dat při přenosu i při uložení, aby nedošlo k jejich neoprávněnému zpřístupnění. </w:t>
      </w:r>
    </w:p>
    <w:p w14:paraId="33DEB989" w14:textId="77777777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Pravidelné zálohování dat a možnost jejich obnovy v případě technického incidentu. </w:t>
      </w:r>
    </w:p>
    <w:p w14:paraId="02808561" w14:textId="77777777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Role a oprávnění uživatelů – rozdělení na administrátory a běžné uživatele, s omezeným přístupem k funkcím podle jejich role. </w:t>
      </w:r>
    </w:p>
    <w:p w14:paraId="17898E17" w14:textId="77777777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Omezený přístup k serverům a databázím pouze pro oprávněné osoby, chráněný hesly. </w:t>
      </w:r>
    </w:p>
    <w:p w14:paraId="131CD683" w14:textId="0BFEFF38" w:rsidR="00DB3970" w:rsidRPr="006511EE" w:rsidRDefault="00DB3970" w:rsidP="00DB3970">
      <w:pPr>
        <w:pStyle w:val="ListParagraph"/>
        <w:numPr>
          <w:ilvl w:val="0"/>
          <w:numId w:val="43"/>
        </w:num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>Interní pravidla pro nakládání s daty – všichni spolupracovníci Poskytovatele jsou vázáni mlčenlivostí a povinni zachovávat</w:t>
      </w:r>
      <w:r w:rsidR="00B03FBD" w:rsidRPr="006511EE">
        <w:rPr>
          <w:sz w:val="20"/>
          <w:szCs w:val="20"/>
          <w:lang w:val="cs-CZ"/>
        </w:rPr>
        <w:t xml:space="preserve"> </w:t>
      </w:r>
      <w:r w:rsidRPr="006511EE">
        <w:rPr>
          <w:sz w:val="20"/>
          <w:szCs w:val="20"/>
          <w:lang w:val="cs-CZ"/>
        </w:rPr>
        <w:t xml:space="preserve">bezpečnostní opatření. </w:t>
      </w:r>
    </w:p>
    <w:p w14:paraId="545E1503" w14:textId="77777777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>Bezpečnostní opatření jsou pravidelně testována, vyhodnocována a aktualizována tak, aby odpovídala aktuálním rizikům a technologickému vývoji.</w:t>
      </w:r>
    </w:p>
    <w:p w14:paraId="3859017C" w14:textId="77777777" w:rsidR="00DB3970" w:rsidRPr="006511EE" w:rsidRDefault="00DB3970" w:rsidP="00DB3970">
      <w:pPr>
        <w:pStyle w:val="Heading1"/>
        <w:rPr>
          <w:sz w:val="28"/>
          <w:szCs w:val="28"/>
          <w:lang w:val="cs-CZ"/>
        </w:rPr>
      </w:pPr>
      <w:r w:rsidRPr="006511EE">
        <w:rPr>
          <w:sz w:val="28"/>
          <w:szCs w:val="28"/>
          <w:lang w:val="cs-CZ"/>
        </w:rPr>
        <w:t xml:space="preserve">11. Cookies </w:t>
      </w:r>
    </w:p>
    <w:p w14:paraId="499AD361" w14:textId="77777777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>Webová stránka www.syntaxtranslate.com používá pouze technické cookies, které jsou nezbytné pro její správné fungování. Tyto cookies neobsahují osobní údaje a nelze je vypnout, protože bez nich by web nefungoval správně.</w:t>
      </w:r>
    </w:p>
    <w:p w14:paraId="53AC0834" w14:textId="77777777" w:rsidR="00DB3970" w:rsidRPr="006511EE" w:rsidRDefault="00DB3970" w:rsidP="00DB3970">
      <w:pPr>
        <w:pStyle w:val="Heading1"/>
        <w:rPr>
          <w:sz w:val="28"/>
          <w:szCs w:val="28"/>
          <w:lang w:val="cs-CZ"/>
        </w:rPr>
      </w:pPr>
      <w:r w:rsidRPr="006511EE">
        <w:rPr>
          <w:sz w:val="28"/>
          <w:szCs w:val="28"/>
          <w:lang w:val="cs-CZ"/>
        </w:rPr>
        <w:t xml:space="preserve">12. Účinnost </w:t>
      </w:r>
    </w:p>
    <w:p w14:paraId="09C3962D" w14:textId="77777777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 xml:space="preserve">Tyto </w:t>
      </w:r>
      <w:proofErr w:type="spellStart"/>
      <w:r w:rsidRPr="006511EE">
        <w:rPr>
          <w:sz w:val="20"/>
          <w:szCs w:val="20"/>
          <w:lang w:val="cs-CZ"/>
        </w:rPr>
        <w:t>Privicy</w:t>
      </w:r>
      <w:proofErr w:type="spellEnd"/>
      <w:r w:rsidRPr="006511EE">
        <w:rPr>
          <w:sz w:val="20"/>
          <w:szCs w:val="20"/>
          <w:lang w:val="cs-CZ"/>
        </w:rPr>
        <w:t xml:space="preserve"> </w:t>
      </w:r>
      <w:proofErr w:type="spellStart"/>
      <w:r w:rsidRPr="006511EE">
        <w:rPr>
          <w:sz w:val="20"/>
          <w:szCs w:val="20"/>
          <w:lang w:val="cs-CZ"/>
        </w:rPr>
        <w:t>Policy</w:t>
      </w:r>
      <w:proofErr w:type="spellEnd"/>
      <w:r w:rsidRPr="006511EE">
        <w:rPr>
          <w:sz w:val="20"/>
          <w:szCs w:val="20"/>
          <w:lang w:val="cs-CZ"/>
        </w:rPr>
        <w:t xml:space="preserve"> nabývají účinnosti dnem 1. 10. 2025 a tvoří nedílnou součást smluvního vztahu mezi Poskytovatelem a Uživatelem služby Syntax a doplňují </w:t>
      </w:r>
      <w:proofErr w:type="spellStart"/>
      <w:r w:rsidRPr="006511EE">
        <w:rPr>
          <w:sz w:val="20"/>
          <w:szCs w:val="20"/>
          <w:lang w:val="cs-CZ"/>
        </w:rPr>
        <w:t>Terms</w:t>
      </w:r>
      <w:proofErr w:type="spellEnd"/>
      <w:r w:rsidRPr="006511EE">
        <w:rPr>
          <w:sz w:val="20"/>
          <w:szCs w:val="20"/>
          <w:lang w:val="cs-CZ"/>
        </w:rPr>
        <w:t xml:space="preserve"> &amp; </w:t>
      </w:r>
      <w:proofErr w:type="spellStart"/>
      <w:r w:rsidRPr="006511EE">
        <w:rPr>
          <w:sz w:val="20"/>
          <w:szCs w:val="20"/>
          <w:lang w:val="cs-CZ"/>
        </w:rPr>
        <w:t>Conditions</w:t>
      </w:r>
      <w:proofErr w:type="spellEnd"/>
      <w:r w:rsidRPr="006511EE">
        <w:rPr>
          <w:sz w:val="20"/>
          <w:szCs w:val="20"/>
          <w:lang w:val="cs-CZ"/>
        </w:rPr>
        <w:t xml:space="preserve"> služby Syntax. </w:t>
      </w:r>
    </w:p>
    <w:p w14:paraId="2F64E350" w14:textId="7AE1FF81" w:rsidR="00DB3970" w:rsidRPr="006511EE" w:rsidRDefault="00DB3970" w:rsidP="00DB3970">
      <w:pPr>
        <w:rPr>
          <w:sz w:val="20"/>
          <w:szCs w:val="20"/>
          <w:lang w:val="cs-CZ"/>
        </w:rPr>
      </w:pPr>
      <w:r w:rsidRPr="006511EE">
        <w:rPr>
          <w:sz w:val="20"/>
          <w:szCs w:val="20"/>
          <w:lang w:val="cs-CZ"/>
        </w:rPr>
        <w:t>Poskytovatel si vyhrazuje právo tyto zásady kdykoliv aktualizovat, zejména z důvodu změn právních předpisů nebo poskytovaných</w:t>
      </w:r>
      <w:r w:rsidR="00B03FBD" w:rsidRPr="006511EE">
        <w:rPr>
          <w:sz w:val="20"/>
          <w:szCs w:val="20"/>
          <w:lang w:val="cs-CZ"/>
        </w:rPr>
        <w:t xml:space="preserve"> </w:t>
      </w:r>
      <w:r w:rsidRPr="006511EE">
        <w:rPr>
          <w:sz w:val="20"/>
          <w:szCs w:val="20"/>
          <w:lang w:val="cs-CZ"/>
        </w:rPr>
        <w:t>služeb. O každé podstatné změně těchto zásad budou uživatelé informováni prostřednictvím e-mailu nebo oznámením v</w:t>
      </w:r>
      <w:r w:rsidR="00B03FBD" w:rsidRPr="006511EE">
        <w:rPr>
          <w:sz w:val="20"/>
          <w:szCs w:val="20"/>
          <w:lang w:val="cs-CZ"/>
        </w:rPr>
        <w:t> </w:t>
      </w:r>
      <w:r w:rsidRPr="006511EE">
        <w:rPr>
          <w:sz w:val="20"/>
          <w:szCs w:val="20"/>
          <w:lang w:val="cs-CZ"/>
        </w:rPr>
        <w:t>uživatelském</w:t>
      </w:r>
      <w:r w:rsidR="00B03FBD" w:rsidRPr="006511EE">
        <w:rPr>
          <w:sz w:val="20"/>
          <w:szCs w:val="20"/>
          <w:lang w:val="cs-CZ"/>
        </w:rPr>
        <w:t xml:space="preserve"> </w:t>
      </w:r>
      <w:r w:rsidRPr="006511EE">
        <w:rPr>
          <w:sz w:val="20"/>
          <w:szCs w:val="20"/>
          <w:lang w:val="cs-CZ"/>
        </w:rPr>
        <w:t>účtu nejméně 14 dní před nabytím účinnosti změny. Aktuální verze je vždy zveřejněna na webové stránce https://www.wordbyword.cz/syntax/.</w:t>
      </w:r>
    </w:p>
    <w:p w14:paraId="61B7DC22" w14:textId="77777777" w:rsidR="006D1F9B" w:rsidRPr="006511EE" w:rsidRDefault="006D1F9B" w:rsidP="00DB3970">
      <w:pPr>
        <w:rPr>
          <w:sz w:val="20"/>
          <w:szCs w:val="20"/>
          <w:lang w:val="cs-CZ"/>
        </w:rPr>
      </w:pPr>
    </w:p>
    <w:sectPr w:rsidR="006D1F9B" w:rsidRPr="00651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BD"/>
    <w:multiLevelType w:val="multilevel"/>
    <w:tmpl w:val="E324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D80A3A"/>
    <w:multiLevelType w:val="multilevel"/>
    <w:tmpl w:val="2926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BB5956"/>
    <w:multiLevelType w:val="multilevel"/>
    <w:tmpl w:val="0092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CD7464"/>
    <w:multiLevelType w:val="multilevel"/>
    <w:tmpl w:val="DA8E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4F54D3"/>
    <w:multiLevelType w:val="multilevel"/>
    <w:tmpl w:val="D808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9772AA"/>
    <w:multiLevelType w:val="multilevel"/>
    <w:tmpl w:val="54FC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8110E0"/>
    <w:multiLevelType w:val="multilevel"/>
    <w:tmpl w:val="18D6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B67F84"/>
    <w:multiLevelType w:val="multilevel"/>
    <w:tmpl w:val="654A4E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9FF129C"/>
    <w:multiLevelType w:val="multilevel"/>
    <w:tmpl w:val="5122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A203B8"/>
    <w:multiLevelType w:val="multilevel"/>
    <w:tmpl w:val="A38241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FB92887"/>
    <w:multiLevelType w:val="multilevel"/>
    <w:tmpl w:val="091C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3774C9"/>
    <w:multiLevelType w:val="multilevel"/>
    <w:tmpl w:val="3862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667B21"/>
    <w:multiLevelType w:val="multilevel"/>
    <w:tmpl w:val="FD30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A66419"/>
    <w:multiLevelType w:val="hybridMultilevel"/>
    <w:tmpl w:val="46A0F362"/>
    <w:lvl w:ilvl="0" w:tplc="C9AC7238">
      <w:start w:val="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F38B0"/>
    <w:multiLevelType w:val="multilevel"/>
    <w:tmpl w:val="D44A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471F5F"/>
    <w:multiLevelType w:val="multilevel"/>
    <w:tmpl w:val="5B16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8B5004"/>
    <w:multiLevelType w:val="multilevel"/>
    <w:tmpl w:val="C722D8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13B5F99"/>
    <w:multiLevelType w:val="multilevel"/>
    <w:tmpl w:val="5F94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FC1935"/>
    <w:multiLevelType w:val="multilevel"/>
    <w:tmpl w:val="956A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6E09C2"/>
    <w:multiLevelType w:val="multilevel"/>
    <w:tmpl w:val="1EF8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B974D0"/>
    <w:multiLevelType w:val="multilevel"/>
    <w:tmpl w:val="201C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CB10F2"/>
    <w:multiLevelType w:val="multilevel"/>
    <w:tmpl w:val="B16C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15018D"/>
    <w:multiLevelType w:val="multilevel"/>
    <w:tmpl w:val="6422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9C17E3"/>
    <w:multiLevelType w:val="multilevel"/>
    <w:tmpl w:val="23B0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CC4E9F"/>
    <w:multiLevelType w:val="multilevel"/>
    <w:tmpl w:val="C478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7AC4240"/>
    <w:multiLevelType w:val="multilevel"/>
    <w:tmpl w:val="9126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7B70D8F"/>
    <w:multiLevelType w:val="multilevel"/>
    <w:tmpl w:val="8DC2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5A7734"/>
    <w:multiLevelType w:val="multilevel"/>
    <w:tmpl w:val="8D0C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F2164E6"/>
    <w:multiLevelType w:val="multilevel"/>
    <w:tmpl w:val="276A54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33E427C"/>
    <w:multiLevelType w:val="multilevel"/>
    <w:tmpl w:val="BCD2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11313A"/>
    <w:multiLevelType w:val="multilevel"/>
    <w:tmpl w:val="63BC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B9C3DEF"/>
    <w:multiLevelType w:val="multilevel"/>
    <w:tmpl w:val="796C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8060E3A"/>
    <w:multiLevelType w:val="multilevel"/>
    <w:tmpl w:val="EB36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F8041D"/>
    <w:multiLevelType w:val="multilevel"/>
    <w:tmpl w:val="1E56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BAC6E47"/>
    <w:multiLevelType w:val="multilevel"/>
    <w:tmpl w:val="DC4A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F43FA2"/>
    <w:multiLevelType w:val="multilevel"/>
    <w:tmpl w:val="F3E0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4D0C9F"/>
    <w:multiLevelType w:val="multilevel"/>
    <w:tmpl w:val="D55E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11743FE"/>
    <w:multiLevelType w:val="multilevel"/>
    <w:tmpl w:val="34FA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7327910"/>
    <w:multiLevelType w:val="multilevel"/>
    <w:tmpl w:val="5F40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B425F95"/>
    <w:multiLevelType w:val="multilevel"/>
    <w:tmpl w:val="6454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D991DCB"/>
    <w:multiLevelType w:val="multilevel"/>
    <w:tmpl w:val="7C8EBB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7EAB395A"/>
    <w:multiLevelType w:val="multilevel"/>
    <w:tmpl w:val="F724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FA36DF8"/>
    <w:multiLevelType w:val="multilevel"/>
    <w:tmpl w:val="3A28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7558307">
    <w:abstractNumId w:val="15"/>
  </w:num>
  <w:num w:numId="2" w16cid:durableId="186256480">
    <w:abstractNumId w:val="22"/>
  </w:num>
  <w:num w:numId="3" w16cid:durableId="866331302">
    <w:abstractNumId w:val="40"/>
  </w:num>
  <w:num w:numId="4" w16cid:durableId="776754645">
    <w:abstractNumId w:val="28"/>
  </w:num>
  <w:num w:numId="5" w16cid:durableId="321543692">
    <w:abstractNumId w:val="9"/>
  </w:num>
  <w:num w:numId="6" w16cid:durableId="685519765">
    <w:abstractNumId w:val="16"/>
  </w:num>
  <w:num w:numId="7" w16cid:durableId="399063198">
    <w:abstractNumId w:val="7"/>
  </w:num>
  <w:num w:numId="8" w16cid:durableId="1430274234">
    <w:abstractNumId w:val="26"/>
  </w:num>
  <w:num w:numId="9" w16cid:durableId="237179092">
    <w:abstractNumId w:val="29"/>
  </w:num>
  <w:num w:numId="10" w16cid:durableId="684748396">
    <w:abstractNumId w:val="27"/>
  </w:num>
  <w:num w:numId="11" w16cid:durableId="421951901">
    <w:abstractNumId w:val="1"/>
  </w:num>
  <w:num w:numId="12" w16cid:durableId="1421683295">
    <w:abstractNumId w:val="21"/>
  </w:num>
  <w:num w:numId="13" w16cid:durableId="1339886819">
    <w:abstractNumId w:val="25"/>
  </w:num>
  <w:num w:numId="14" w16cid:durableId="752118367">
    <w:abstractNumId w:val="3"/>
  </w:num>
  <w:num w:numId="15" w16cid:durableId="1462263894">
    <w:abstractNumId w:val="5"/>
  </w:num>
  <w:num w:numId="16" w16cid:durableId="1617786698">
    <w:abstractNumId w:val="42"/>
  </w:num>
  <w:num w:numId="17" w16cid:durableId="1563296276">
    <w:abstractNumId w:val="12"/>
  </w:num>
  <w:num w:numId="18" w16cid:durableId="1747993540">
    <w:abstractNumId w:val="36"/>
  </w:num>
  <w:num w:numId="19" w16cid:durableId="512384236">
    <w:abstractNumId w:val="37"/>
  </w:num>
  <w:num w:numId="20" w16cid:durableId="1828352476">
    <w:abstractNumId w:val="6"/>
  </w:num>
  <w:num w:numId="21" w16cid:durableId="1390609150">
    <w:abstractNumId w:val="31"/>
  </w:num>
  <w:num w:numId="22" w16cid:durableId="310796686">
    <w:abstractNumId w:val="35"/>
  </w:num>
  <w:num w:numId="23" w16cid:durableId="749158945">
    <w:abstractNumId w:val="30"/>
  </w:num>
  <w:num w:numId="24" w16cid:durableId="561257644">
    <w:abstractNumId w:val="17"/>
  </w:num>
  <w:num w:numId="25" w16cid:durableId="1146434415">
    <w:abstractNumId w:val="19"/>
  </w:num>
  <w:num w:numId="26" w16cid:durableId="904800415">
    <w:abstractNumId w:val="38"/>
  </w:num>
  <w:num w:numId="27" w16cid:durableId="841359413">
    <w:abstractNumId w:val="2"/>
  </w:num>
  <w:num w:numId="28" w16cid:durableId="2094274844">
    <w:abstractNumId w:val="18"/>
  </w:num>
  <w:num w:numId="29" w16cid:durableId="621233384">
    <w:abstractNumId w:val="0"/>
  </w:num>
  <w:num w:numId="30" w16cid:durableId="1588885576">
    <w:abstractNumId w:val="14"/>
  </w:num>
  <w:num w:numId="31" w16cid:durableId="464154367">
    <w:abstractNumId w:val="23"/>
  </w:num>
  <w:num w:numId="32" w16cid:durableId="2102993515">
    <w:abstractNumId w:val="39"/>
  </w:num>
  <w:num w:numId="33" w16cid:durableId="522475993">
    <w:abstractNumId w:val="8"/>
  </w:num>
  <w:num w:numId="34" w16cid:durableId="1151017007">
    <w:abstractNumId w:val="4"/>
  </w:num>
  <w:num w:numId="35" w16cid:durableId="1734812016">
    <w:abstractNumId w:val="33"/>
  </w:num>
  <w:num w:numId="36" w16cid:durableId="2053728014">
    <w:abstractNumId w:val="34"/>
  </w:num>
  <w:num w:numId="37" w16cid:durableId="1151141975">
    <w:abstractNumId w:val="24"/>
  </w:num>
  <w:num w:numId="38" w16cid:durableId="278537366">
    <w:abstractNumId w:val="10"/>
  </w:num>
  <w:num w:numId="39" w16cid:durableId="478575620">
    <w:abstractNumId w:val="20"/>
  </w:num>
  <w:num w:numId="40" w16cid:durableId="958951762">
    <w:abstractNumId w:val="41"/>
  </w:num>
  <w:num w:numId="41" w16cid:durableId="2092581557">
    <w:abstractNumId w:val="11"/>
  </w:num>
  <w:num w:numId="42" w16cid:durableId="2044672074">
    <w:abstractNumId w:val="32"/>
  </w:num>
  <w:num w:numId="43" w16cid:durableId="9368684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9C"/>
    <w:rsid w:val="001B75C2"/>
    <w:rsid w:val="004137B1"/>
    <w:rsid w:val="00464DE8"/>
    <w:rsid w:val="005C1B9C"/>
    <w:rsid w:val="006511EE"/>
    <w:rsid w:val="006D1F9B"/>
    <w:rsid w:val="00887A65"/>
    <w:rsid w:val="00A95476"/>
    <w:rsid w:val="00B03FBD"/>
    <w:rsid w:val="00DB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D02E01"/>
  <w15:chartTrackingRefBased/>
  <w15:docId w15:val="{113EDFCD-2974-F54E-BEEA-B08F4B01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970"/>
  </w:style>
  <w:style w:type="paragraph" w:styleId="Heading1">
    <w:name w:val="heading 1"/>
    <w:basedOn w:val="Normal"/>
    <w:next w:val="Normal"/>
    <w:link w:val="Heading1Char"/>
    <w:uiPriority w:val="9"/>
    <w:qFormat/>
    <w:rsid w:val="005C1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B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B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B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B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B9C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5C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aragraph">
    <w:name w:val="paragraph"/>
    <w:basedOn w:val="Normal"/>
    <w:rsid w:val="005C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textrun">
    <w:name w:val="textrun"/>
    <w:basedOn w:val="DefaultParagraphFont"/>
    <w:rsid w:val="005C1B9C"/>
  </w:style>
  <w:style w:type="character" w:customStyle="1" w:styleId="normaltextrun">
    <w:name w:val="normaltextrun"/>
    <w:basedOn w:val="DefaultParagraphFont"/>
    <w:rsid w:val="005C1B9C"/>
  </w:style>
  <w:style w:type="character" w:customStyle="1" w:styleId="apple-converted-space">
    <w:name w:val="apple-converted-space"/>
    <w:basedOn w:val="DefaultParagraphFont"/>
    <w:rsid w:val="005C1B9C"/>
  </w:style>
  <w:style w:type="character" w:customStyle="1" w:styleId="eop">
    <w:name w:val="eop"/>
    <w:basedOn w:val="DefaultParagraphFont"/>
    <w:rsid w:val="005C1B9C"/>
  </w:style>
  <w:style w:type="character" w:customStyle="1" w:styleId="linebreakblob">
    <w:name w:val="linebreakblob"/>
    <w:basedOn w:val="DefaultParagraphFont"/>
    <w:rsid w:val="005C1B9C"/>
  </w:style>
  <w:style w:type="character" w:customStyle="1" w:styleId="scxw90227107">
    <w:name w:val="scxw90227107"/>
    <w:basedOn w:val="DefaultParagraphFont"/>
    <w:rsid w:val="005C1B9C"/>
  </w:style>
  <w:style w:type="character" w:styleId="Hyperlink">
    <w:name w:val="Hyperlink"/>
    <w:basedOn w:val="DefaultParagraphFont"/>
    <w:uiPriority w:val="99"/>
    <w:unhideWhenUsed/>
    <w:rsid w:val="005C1B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1B9C"/>
    <w:rPr>
      <w:color w:val="800080"/>
      <w:u w:val="single"/>
    </w:rPr>
  </w:style>
  <w:style w:type="paragraph" w:customStyle="1" w:styleId="outlineelement">
    <w:name w:val="outlineelement"/>
    <w:basedOn w:val="Normal"/>
    <w:rsid w:val="005C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95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o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wordbyword.cz" TargetMode="External"/><Relationship Id="rId5" Type="http://schemas.openxmlformats.org/officeDocument/2006/relationships/hyperlink" Target="http://www.uoou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1540</Words>
  <Characters>8783</Characters>
  <Application>Microsoft Office Word</Application>
  <DocSecurity>0</DocSecurity>
  <Lines>73</Lines>
  <Paragraphs>20</Paragraphs>
  <ScaleCrop>false</ScaleCrop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Kemp</dc:creator>
  <cp:keywords/>
  <dc:description/>
  <cp:lastModifiedBy>Sophie Kemp</cp:lastModifiedBy>
  <cp:revision>5</cp:revision>
  <dcterms:created xsi:type="dcterms:W3CDTF">2025-11-17T14:13:00Z</dcterms:created>
  <dcterms:modified xsi:type="dcterms:W3CDTF">2025-11-19T14:18:00Z</dcterms:modified>
</cp:coreProperties>
</file>